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0EA" w:rsidRDefault="003360EA" w:rsidP="0080667A">
      <w:pPr>
        <w:pStyle w:val="Kopfzeile"/>
        <w:tabs>
          <w:tab w:val="clear" w:pos="4536"/>
          <w:tab w:val="clear" w:pos="9072"/>
        </w:tabs>
        <w:ind w:right="424"/>
        <w:jc w:val="both"/>
        <w:rPr>
          <w:sz w:val="16"/>
        </w:rPr>
        <w:sectPr w:rsidR="003360EA" w:rsidSect="004D7F63">
          <w:headerReference w:type="even" r:id="rId8"/>
          <w:headerReference w:type="default" r:id="rId9"/>
          <w:footerReference w:type="default" r:id="rId10"/>
          <w:headerReference w:type="first" r:id="rId11"/>
          <w:footerReference w:type="first" r:id="rId12"/>
          <w:pgSz w:w="11906" w:h="16838" w:code="9"/>
          <w:pgMar w:top="1701" w:right="991" w:bottom="1276" w:left="1418" w:header="720" w:footer="1134" w:gutter="0"/>
          <w:cols w:space="720"/>
          <w:titlePg/>
        </w:sectPr>
      </w:pPr>
    </w:p>
    <w:p w:rsidR="00014B20" w:rsidRPr="00E02916" w:rsidRDefault="00014B20" w:rsidP="0080667A">
      <w:pPr>
        <w:pStyle w:val="Kopfzeile"/>
        <w:tabs>
          <w:tab w:val="clear" w:pos="4536"/>
          <w:tab w:val="clear" w:pos="9072"/>
        </w:tabs>
        <w:ind w:right="424"/>
        <w:jc w:val="both"/>
      </w:pPr>
      <w:r w:rsidRPr="00E02916">
        <w:rPr>
          <w:sz w:val="16"/>
        </w:rPr>
        <w:lastRenderedPageBreak/>
        <w:t xml:space="preserve">DRSC e. V. </w:t>
      </w:r>
      <w:r w:rsidRPr="00E02916">
        <w:rPr>
          <w:sz w:val="16"/>
        </w:rPr>
        <w:sym w:font="Symbol" w:char="F0B7"/>
      </w:r>
      <w:r w:rsidRPr="00E02916">
        <w:rPr>
          <w:sz w:val="16"/>
        </w:rPr>
        <w:t xml:space="preserve"> Zimmerstr. 30 </w:t>
      </w:r>
      <w:r w:rsidRPr="00E02916">
        <w:rPr>
          <w:sz w:val="16"/>
        </w:rPr>
        <w:sym w:font="Symbol" w:char="F0B7"/>
      </w:r>
      <w:r w:rsidRPr="00E02916">
        <w:rPr>
          <w:sz w:val="16"/>
        </w:rPr>
        <w:t xml:space="preserve"> 10969 Berlin</w:t>
      </w:r>
    </w:p>
    <w:p w:rsidR="006A7310" w:rsidRPr="00E02916" w:rsidRDefault="00B16C4C" w:rsidP="0080667A">
      <w:pPr>
        <w:pStyle w:val="Kopfzeile"/>
        <w:tabs>
          <w:tab w:val="clear" w:pos="4536"/>
          <w:tab w:val="clear" w:pos="9072"/>
        </w:tabs>
        <w:jc w:val="both"/>
      </w:pPr>
      <w:r>
        <w:rPr>
          <w:noProof/>
        </w:rPr>
        <w:pict>
          <v:shapetype id="_x0000_t202" coordsize="21600,21600" o:spt="202" path="m,l,21600r21600,l21600,xe">
            <v:stroke joinstyle="miter"/>
            <v:path gradientshapeok="t" o:connecttype="rect"/>
          </v:shapetype>
          <v:shape id="_x0000_s1032" type="#_x0000_t202" style="position:absolute;left:0;text-align:left;margin-left:353.15pt;margin-top:11.55pt;width:150.45pt;height:78.4pt;z-index:251657728" o:allowincell="f" stroked="f">
            <v:textbox style="mso-next-textbox:#_x0000_s1032">
              <w:txbxContent>
                <w:p w:rsidR="00040C4A" w:rsidRPr="00A930B5" w:rsidRDefault="00040C4A" w:rsidP="00FE4D1D">
                  <w:pPr>
                    <w:tabs>
                      <w:tab w:val="left" w:pos="993"/>
                    </w:tabs>
                    <w:spacing w:line="360" w:lineRule="auto"/>
                    <w:rPr>
                      <w:b/>
                      <w:color w:val="0072BC"/>
                      <w:sz w:val="16"/>
                      <w:szCs w:val="16"/>
                      <w:lang w:val="da-DK"/>
                    </w:rPr>
                  </w:pPr>
                  <w:r>
                    <w:rPr>
                      <w:b/>
                      <w:color w:val="0072BC"/>
                      <w:sz w:val="16"/>
                      <w:szCs w:val="16"/>
                      <w:lang w:val="da-DK"/>
                    </w:rPr>
                    <w:t>IFRS-Fachausschuss</w:t>
                  </w:r>
                </w:p>
                <w:p w:rsidR="00040C4A" w:rsidRPr="00A40D01" w:rsidRDefault="00040C4A" w:rsidP="00FE4D1D">
                  <w:pPr>
                    <w:tabs>
                      <w:tab w:val="left" w:pos="709"/>
                    </w:tabs>
                    <w:spacing w:line="360" w:lineRule="auto"/>
                    <w:rPr>
                      <w:sz w:val="16"/>
                      <w:lang w:val="da-DK"/>
                    </w:rPr>
                  </w:pPr>
                  <w:r w:rsidRPr="00A40D01">
                    <w:rPr>
                      <w:sz w:val="16"/>
                      <w:lang w:val="da-DK"/>
                    </w:rPr>
                    <w:t>Telefon</w:t>
                  </w:r>
                  <w:r>
                    <w:rPr>
                      <w:sz w:val="16"/>
                      <w:lang w:val="da-DK"/>
                    </w:rPr>
                    <w:t>:</w:t>
                  </w:r>
                  <w:r w:rsidRPr="00A40D01">
                    <w:rPr>
                      <w:sz w:val="16"/>
                      <w:lang w:val="da-DK"/>
                    </w:rPr>
                    <w:tab/>
                    <w:t>+49 (0)</w:t>
                  </w:r>
                  <w:r>
                    <w:rPr>
                      <w:sz w:val="16"/>
                      <w:lang w:val="da-DK"/>
                    </w:rPr>
                    <w:t>30 206412-12</w:t>
                  </w:r>
                </w:p>
                <w:p w:rsidR="00040C4A" w:rsidRDefault="00040C4A" w:rsidP="00F64927">
                  <w:pPr>
                    <w:tabs>
                      <w:tab w:val="left" w:pos="709"/>
                    </w:tabs>
                    <w:spacing w:line="360" w:lineRule="auto"/>
                    <w:rPr>
                      <w:sz w:val="16"/>
                      <w:lang w:val="da-DK"/>
                    </w:rPr>
                  </w:pPr>
                  <w:r w:rsidRPr="00A40D01">
                    <w:rPr>
                      <w:sz w:val="16"/>
                      <w:lang w:val="da-DK"/>
                    </w:rPr>
                    <w:t>E-Mail</w:t>
                  </w:r>
                  <w:r>
                    <w:rPr>
                      <w:sz w:val="16"/>
                      <w:lang w:val="da-DK"/>
                    </w:rPr>
                    <w:t>:</w:t>
                  </w:r>
                  <w:r w:rsidRPr="00A40D01">
                    <w:rPr>
                      <w:sz w:val="16"/>
                      <w:lang w:val="da-DK"/>
                    </w:rPr>
                    <w:tab/>
                  </w:r>
                  <w:r>
                    <w:rPr>
                      <w:sz w:val="16"/>
                      <w:lang w:val="da-DK"/>
                    </w:rPr>
                    <w:t>info</w:t>
                  </w:r>
                  <w:r w:rsidRPr="0048407B">
                    <w:rPr>
                      <w:sz w:val="16"/>
                      <w:lang w:val="da-DK"/>
                    </w:rPr>
                    <w:t>@drsc.de</w:t>
                  </w:r>
                </w:p>
                <w:p w:rsidR="00040C4A" w:rsidRDefault="00040C4A" w:rsidP="00F64927">
                  <w:pPr>
                    <w:tabs>
                      <w:tab w:val="left" w:pos="709"/>
                    </w:tabs>
                    <w:spacing w:line="360" w:lineRule="auto"/>
                    <w:rPr>
                      <w:sz w:val="16"/>
                      <w:lang w:val="da-DK"/>
                    </w:rPr>
                  </w:pPr>
                </w:p>
                <w:p w:rsidR="00040C4A" w:rsidRPr="00F64927" w:rsidRDefault="00040C4A" w:rsidP="00F64927">
                  <w:pPr>
                    <w:tabs>
                      <w:tab w:val="left" w:pos="709"/>
                    </w:tabs>
                    <w:spacing w:line="360" w:lineRule="auto"/>
                    <w:rPr>
                      <w:sz w:val="16"/>
                      <w:lang w:val="da-DK"/>
                    </w:rPr>
                  </w:pPr>
                  <w:r>
                    <w:rPr>
                      <w:sz w:val="16"/>
                      <w:lang w:val="da-DK"/>
                    </w:rPr>
                    <w:t xml:space="preserve">Berlin, </w:t>
                  </w:r>
                  <w:r w:rsidR="00B16C4C">
                    <w:rPr>
                      <w:sz w:val="16"/>
                      <w:lang w:val="da-DK"/>
                    </w:rPr>
                    <w:fldChar w:fldCharType="begin"/>
                  </w:r>
                  <w:r>
                    <w:rPr>
                      <w:sz w:val="16"/>
                    </w:rPr>
                    <w:instrText xml:space="preserve"> TIME \@ "d. MMMM yyyy" </w:instrText>
                  </w:r>
                  <w:r w:rsidR="00B16C4C">
                    <w:rPr>
                      <w:sz w:val="16"/>
                      <w:lang w:val="da-DK"/>
                    </w:rPr>
                    <w:fldChar w:fldCharType="separate"/>
                  </w:r>
                  <w:r w:rsidR="00BA66CD">
                    <w:rPr>
                      <w:noProof/>
                      <w:sz w:val="16"/>
                    </w:rPr>
                    <w:t>21. September 2015</w:t>
                  </w:r>
                  <w:r w:rsidR="00B16C4C">
                    <w:rPr>
                      <w:sz w:val="16"/>
                      <w:lang w:val="da-DK"/>
                    </w:rPr>
                    <w:fldChar w:fldCharType="end"/>
                  </w:r>
                </w:p>
              </w:txbxContent>
            </v:textbox>
          </v:shape>
        </w:pict>
      </w:r>
    </w:p>
    <w:p w:rsidR="00B252CA" w:rsidRPr="00E02916" w:rsidRDefault="00B252CA" w:rsidP="0080667A">
      <w:pPr>
        <w:pStyle w:val="Kopfzeile"/>
        <w:tabs>
          <w:tab w:val="clear" w:pos="4536"/>
          <w:tab w:val="clear" w:pos="9072"/>
        </w:tabs>
        <w:jc w:val="both"/>
        <w:rPr>
          <w:sz w:val="22"/>
          <w:szCs w:val="22"/>
        </w:rPr>
      </w:pPr>
    </w:p>
    <w:p w:rsidR="00B252CA" w:rsidRPr="00E02916" w:rsidRDefault="00B252CA" w:rsidP="0080667A">
      <w:pPr>
        <w:pStyle w:val="Kopfzeile"/>
        <w:tabs>
          <w:tab w:val="clear" w:pos="4536"/>
          <w:tab w:val="clear" w:pos="9072"/>
        </w:tabs>
        <w:jc w:val="both"/>
        <w:rPr>
          <w:sz w:val="22"/>
          <w:szCs w:val="22"/>
        </w:rPr>
      </w:pPr>
    </w:p>
    <w:p w:rsidR="00B252CA" w:rsidRPr="00E02916" w:rsidRDefault="00B252CA" w:rsidP="0080667A">
      <w:pPr>
        <w:pStyle w:val="Kopfzeile"/>
        <w:tabs>
          <w:tab w:val="clear" w:pos="4536"/>
          <w:tab w:val="clear" w:pos="9072"/>
        </w:tabs>
        <w:jc w:val="both"/>
        <w:rPr>
          <w:sz w:val="22"/>
          <w:szCs w:val="22"/>
        </w:rPr>
      </w:pPr>
    </w:p>
    <w:p w:rsidR="00E02916" w:rsidRDefault="00E02916" w:rsidP="0080667A">
      <w:pPr>
        <w:spacing w:line="360" w:lineRule="auto"/>
        <w:jc w:val="both"/>
        <w:rPr>
          <w:sz w:val="22"/>
          <w:szCs w:val="22"/>
        </w:rPr>
      </w:pPr>
    </w:p>
    <w:p w:rsidR="00B85ADD" w:rsidRDefault="00B85ADD" w:rsidP="0080667A">
      <w:pPr>
        <w:spacing w:line="360" w:lineRule="auto"/>
        <w:jc w:val="both"/>
        <w:rPr>
          <w:b/>
          <w:bCs/>
          <w:sz w:val="22"/>
          <w:szCs w:val="22"/>
        </w:rPr>
      </w:pPr>
    </w:p>
    <w:p w:rsidR="00B85ADD" w:rsidRDefault="00B85ADD" w:rsidP="0080667A">
      <w:pPr>
        <w:spacing w:line="360" w:lineRule="auto"/>
        <w:jc w:val="both"/>
        <w:rPr>
          <w:b/>
          <w:bCs/>
          <w:sz w:val="22"/>
          <w:szCs w:val="22"/>
        </w:rPr>
      </w:pPr>
    </w:p>
    <w:p w:rsidR="00E02916" w:rsidRPr="00AD7CF9" w:rsidRDefault="0080667A" w:rsidP="0080667A">
      <w:pPr>
        <w:spacing w:line="360" w:lineRule="auto"/>
        <w:jc w:val="both"/>
        <w:rPr>
          <w:b/>
          <w:bCs/>
          <w:sz w:val="22"/>
          <w:szCs w:val="22"/>
        </w:rPr>
      </w:pPr>
      <w:r w:rsidRPr="0080667A">
        <w:rPr>
          <w:b/>
          <w:bCs/>
          <w:sz w:val="22"/>
          <w:szCs w:val="22"/>
        </w:rPr>
        <w:t xml:space="preserve">Agendakonsultation </w:t>
      </w:r>
      <w:r w:rsidR="00E02916" w:rsidRPr="00AD7CF9">
        <w:rPr>
          <w:b/>
          <w:bCs/>
          <w:sz w:val="22"/>
          <w:szCs w:val="22"/>
        </w:rPr>
        <w:t>2015 des IASB</w:t>
      </w:r>
      <w:r w:rsidR="00C60361">
        <w:rPr>
          <w:b/>
          <w:bCs/>
          <w:sz w:val="22"/>
          <w:szCs w:val="22"/>
        </w:rPr>
        <w:t xml:space="preserve">: </w:t>
      </w:r>
      <w:r w:rsidR="000224AC">
        <w:rPr>
          <w:b/>
          <w:bCs/>
          <w:sz w:val="22"/>
          <w:szCs w:val="22"/>
        </w:rPr>
        <w:t>Fünf</w:t>
      </w:r>
      <w:r w:rsidR="00C60361">
        <w:rPr>
          <w:b/>
          <w:bCs/>
          <w:sz w:val="22"/>
          <w:szCs w:val="22"/>
        </w:rPr>
        <w:t xml:space="preserve"> Fragen des DRSC</w:t>
      </w:r>
    </w:p>
    <w:p w:rsidR="00E02916" w:rsidRPr="00AD7CF9" w:rsidRDefault="00E02916" w:rsidP="0080667A">
      <w:pPr>
        <w:spacing w:line="360" w:lineRule="auto"/>
        <w:jc w:val="both"/>
        <w:rPr>
          <w:sz w:val="22"/>
          <w:szCs w:val="22"/>
        </w:rPr>
      </w:pPr>
    </w:p>
    <w:p w:rsidR="00B252CA" w:rsidRPr="00E02916" w:rsidRDefault="00E02916" w:rsidP="0080667A">
      <w:pPr>
        <w:spacing w:line="360" w:lineRule="auto"/>
        <w:jc w:val="both"/>
        <w:rPr>
          <w:sz w:val="22"/>
          <w:szCs w:val="22"/>
        </w:rPr>
      </w:pPr>
      <w:r>
        <w:rPr>
          <w:sz w:val="22"/>
          <w:szCs w:val="22"/>
        </w:rPr>
        <w:t>Sehr geehrte Damen und Herren</w:t>
      </w:r>
      <w:r w:rsidR="00B252CA" w:rsidRPr="00E02916">
        <w:rPr>
          <w:sz w:val="22"/>
          <w:szCs w:val="22"/>
        </w:rPr>
        <w:t>,</w:t>
      </w:r>
    </w:p>
    <w:p w:rsidR="00B252CA" w:rsidRPr="00E02916" w:rsidRDefault="00B252CA" w:rsidP="0080667A">
      <w:pPr>
        <w:autoSpaceDE w:val="0"/>
        <w:autoSpaceDN w:val="0"/>
        <w:adjustRightInd w:val="0"/>
        <w:spacing w:line="360" w:lineRule="auto"/>
        <w:jc w:val="both"/>
        <w:rPr>
          <w:sz w:val="22"/>
          <w:szCs w:val="22"/>
        </w:rPr>
      </w:pPr>
    </w:p>
    <w:p w:rsidR="00560C4F" w:rsidRDefault="00CC597B" w:rsidP="0080667A">
      <w:pPr>
        <w:pStyle w:val="Kopfzeile"/>
        <w:tabs>
          <w:tab w:val="left" w:pos="5670"/>
        </w:tabs>
        <w:jc w:val="both"/>
        <w:outlineLvl w:val="0"/>
        <w:rPr>
          <w:sz w:val="22"/>
          <w:szCs w:val="22"/>
        </w:rPr>
      </w:pPr>
      <w:r>
        <w:rPr>
          <w:sz w:val="22"/>
          <w:szCs w:val="22"/>
        </w:rPr>
        <w:t>d</w:t>
      </w:r>
      <w:r w:rsidR="00560C4F" w:rsidRPr="00560C4F">
        <w:rPr>
          <w:sz w:val="22"/>
          <w:szCs w:val="22"/>
        </w:rPr>
        <w:t xml:space="preserve">er IASB hat </w:t>
      </w:r>
      <w:r w:rsidR="00560C4F">
        <w:rPr>
          <w:sz w:val="22"/>
          <w:szCs w:val="22"/>
        </w:rPr>
        <w:t xml:space="preserve">im August dieses Jahres </w:t>
      </w:r>
      <w:r w:rsidR="00560C4F" w:rsidRPr="00560C4F">
        <w:rPr>
          <w:sz w:val="22"/>
          <w:szCs w:val="22"/>
        </w:rPr>
        <w:t xml:space="preserve">die Agendakonsultation </w:t>
      </w:r>
      <w:r w:rsidR="002C7E18" w:rsidRPr="00560C4F">
        <w:rPr>
          <w:sz w:val="22"/>
          <w:szCs w:val="22"/>
        </w:rPr>
        <w:t xml:space="preserve">2015 </w:t>
      </w:r>
      <w:r w:rsidR="00560C4F">
        <w:rPr>
          <w:sz w:val="22"/>
          <w:szCs w:val="22"/>
        </w:rPr>
        <w:t>in Form eines</w:t>
      </w:r>
      <w:r w:rsidR="00560C4F" w:rsidRPr="00560C4F">
        <w:rPr>
          <w:sz w:val="22"/>
          <w:szCs w:val="22"/>
        </w:rPr>
        <w:t xml:space="preserve"> Konsultat</w:t>
      </w:r>
      <w:r w:rsidR="00560C4F" w:rsidRPr="00560C4F">
        <w:rPr>
          <w:sz w:val="22"/>
          <w:szCs w:val="22"/>
        </w:rPr>
        <w:t>i</w:t>
      </w:r>
      <w:r w:rsidR="00560C4F" w:rsidRPr="00560C4F">
        <w:rPr>
          <w:sz w:val="22"/>
          <w:szCs w:val="22"/>
        </w:rPr>
        <w:t>onspapier</w:t>
      </w:r>
      <w:r w:rsidR="004C15C6">
        <w:rPr>
          <w:sz w:val="22"/>
          <w:szCs w:val="22"/>
        </w:rPr>
        <w:t>s</w:t>
      </w:r>
      <w:r w:rsidR="00560C4F" w:rsidRPr="00560C4F">
        <w:rPr>
          <w:sz w:val="22"/>
          <w:szCs w:val="22"/>
        </w:rPr>
        <w:t xml:space="preserve"> </w:t>
      </w:r>
      <w:r w:rsidR="00560C4F" w:rsidRPr="00560C4F">
        <w:rPr>
          <w:i/>
          <w:sz w:val="22"/>
          <w:szCs w:val="22"/>
        </w:rPr>
        <w:t>Request for Views</w:t>
      </w:r>
      <w:r w:rsidR="00560C4F" w:rsidRPr="00560C4F">
        <w:rPr>
          <w:sz w:val="22"/>
          <w:szCs w:val="22"/>
        </w:rPr>
        <w:t xml:space="preserve"> veröff</w:t>
      </w:r>
      <w:r w:rsidR="00560C4F">
        <w:rPr>
          <w:sz w:val="22"/>
          <w:szCs w:val="22"/>
        </w:rPr>
        <w:t xml:space="preserve">entlicht. </w:t>
      </w:r>
      <w:r w:rsidR="00560C4F" w:rsidRPr="00560C4F">
        <w:rPr>
          <w:sz w:val="22"/>
          <w:szCs w:val="22"/>
        </w:rPr>
        <w:t>Ziel de</w:t>
      </w:r>
      <w:r w:rsidR="00560C4F">
        <w:rPr>
          <w:sz w:val="22"/>
          <w:szCs w:val="22"/>
        </w:rPr>
        <w:t xml:space="preserve">r </w:t>
      </w:r>
      <w:r w:rsidR="00640E36">
        <w:rPr>
          <w:sz w:val="22"/>
          <w:szCs w:val="22"/>
        </w:rPr>
        <w:t>Konsultation</w:t>
      </w:r>
      <w:r w:rsidR="00560C4F">
        <w:rPr>
          <w:sz w:val="22"/>
          <w:szCs w:val="22"/>
        </w:rPr>
        <w:t xml:space="preserve"> </w:t>
      </w:r>
      <w:r w:rsidR="00560C4F" w:rsidRPr="00560C4F">
        <w:rPr>
          <w:sz w:val="22"/>
          <w:szCs w:val="22"/>
        </w:rPr>
        <w:t>ist es</w:t>
      </w:r>
      <w:r w:rsidR="00560C4F">
        <w:rPr>
          <w:sz w:val="22"/>
          <w:szCs w:val="22"/>
        </w:rPr>
        <w:t>, den zukünftigen Ar</w:t>
      </w:r>
      <w:r w:rsidR="00560C4F" w:rsidRPr="00560C4F">
        <w:rPr>
          <w:sz w:val="22"/>
          <w:szCs w:val="22"/>
        </w:rPr>
        <w:t>beit</w:t>
      </w:r>
      <w:r w:rsidR="00560C4F" w:rsidRPr="00560C4F">
        <w:rPr>
          <w:sz w:val="22"/>
          <w:szCs w:val="22"/>
        </w:rPr>
        <w:t>s</w:t>
      </w:r>
      <w:r w:rsidR="00560C4F" w:rsidRPr="00560C4F">
        <w:rPr>
          <w:sz w:val="22"/>
          <w:szCs w:val="22"/>
        </w:rPr>
        <w:t>plan des IASB zur Diskussion zu stellen und hierdurch di</w:t>
      </w:r>
      <w:r w:rsidR="00560C4F">
        <w:rPr>
          <w:sz w:val="22"/>
          <w:szCs w:val="22"/>
        </w:rPr>
        <w:t>e Meinung der interessierten Öf</w:t>
      </w:r>
      <w:r w:rsidR="00560C4F" w:rsidRPr="00560C4F">
        <w:rPr>
          <w:sz w:val="22"/>
          <w:szCs w:val="22"/>
        </w:rPr>
        <w:t>fentlic</w:t>
      </w:r>
      <w:r w:rsidR="00560C4F" w:rsidRPr="00560C4F">
        <w:rPr>
          <w:sz w:val="22"/>
          <w:szCs w:val="22"/>
        </w:rPr>
        <w:t>h</w:t>
      </w:r>
      <w:r w:rsidR="00560C4F" w:rsidRPr="00560C4F">
        <w:rPr>
          <w:sz w:val="22"/>
          <w:szCs w:val="22"/>
        </w:rPr>
        <w:t xml:space="preserve">keit einzuholen. </w:t>
      </w:r>
      <w:r w:rsidR="00560C4F">
        <w:rPr>
          <w:sz w:val="22"/>
          <w:szCs w:val="22"/>
        </w:rPr>
        <w:t>Eine zentrale Rolle spielen dabei die Forschungsprojekte des IASB. Hierzu möchte der Board in Erfahrung bringen, wie auf Seiten der Anwender (Ersteller, Wirtschaftsprüfer und Analysten) das aktuelle Portfolio von Forschungsprojekten sowie die Priorisierung innerhalb dieses Portfolios eingeschätzt werden.</w:t>
      </w:r>
    </w:p>
    <w:p w:rsidR="00577E0A" w:rsidRDefault="00577E0A" w:rsidP="0080667A">
      <w:pPr>
        <w:pStyle w:val="Kopfzeile"/>
        <w:tabs>
          <w:tab w:val="left" w:pos="5670"/>
        </w:tabs>
        <w:jc w:val="both"/>
        <w:outlineLvl w:val="0"/>
        <w:rPr>
          <w:sz w:val="22"/>
          <w:szCs w:val="22"/>
        </w:rPr>
      </w:pPr>
    </w:p>
    <w:p w:rsidR="00560C4F" w:rsidRDefault="00560C4F" w:rsidP="0080667A">
      <w:pPr>
        <w:pStyle w:val="Kopfzeile"/>
        <w:tabs>
          <w:tab w:val="left" w:pos="5670"/>
        </w:tabs>
        <w:jc w:val="both"/>
        <w:outlineLvl w:val="0"/>
        <w:rPr>
          <w:sz w:val="22"/>
          <w:szCs w:val="22"/>
        </w:rPr>
      </w:pPr>
      <w:r>
        <w:rPr>
          <w:sz w:val="22"/>
          <w:szCs w:val="22"/>
        </w:rPr>
        <w:t xml:space="preserve">Das DRSC als Deutscher Standardsetzer für die Rechnungslegung möchte die Ansichten der deutschen Anwender bündeln und dem IASB in Form einer Stellungnahme zukommen lassen. Dazu bitten wir Sie herzlich um Ihre Mithilfe, indem Sie die beigefügten </w:t>
      </w:r>
      <w:r w:rsidR="00BA66CD">
        <w:rPr>
          <w:sz w:val="22"/>
          <w:szCs w:val="22"/>
        </w:rPr>
        <w:t xml:space="preserve">fünf </w:t>
      </w:r>
      <w:r>
        <w:rPr>
          <w:sz w:val="22"/>
          <w:szCs w:val="22"/>
        </w:rPr>
        <w:t xml:space="preserve">Fragen beantworten. Bitte lassen Sie uns </w:t>
      </w:r>
      <w:r w:rsidR="00E67424">
        <w:rPr>
          <w:sz w:val="22"/>
          <w:szCs w:val="22"/>
        </w:rPr>
        <w:t xml:space="preserve">den ausgefüllten Fragebogen bis zum </w:t>
      </w:r>
      <w:r w:rsidR="0080667A">
        <w:rPr>
          <w:b/>
          <w:sz w:val="22"/>
          <w:szCs w:val="22"/>
        </w:rPr>
        <w:t>20</w:t>
      </w:r>
      <w:r w:rsidR="00095832" w:rsidRPr="00095832">
        <w:rPr>
          <w:b/>
          <w:sz w:val="22"/>
          <w:szCs w:val="22"/>
        </w:rPr>
        <w:t>. Oktober 2015</w:t>
      </w:r>
      <w:r w:rsidR="0080667A">
        <w:rPr>
          <w:sz w:val="22"/>
          <w:szCs w:val="22"/>
        </w:rPr>
        <w:t xml:space="preserve"> per E-Mail </w:t>
      </w:r>
      <w:r w:rsidR="00040C4A">
        <w:rPr>
          <w:sz w:val="22"/>
          <w:szCs w:val="22"/>
        </w:rPr>
        <w:t xml:space="preserve">an </w:t>
      </w:r>
      <w:hyperlink r:id="rId13" w:history="1">
        <w:r w:rsidR="00040C4A" w:rsidRPr="00DF0F89">
          <w:rPr>
            <w:rStyle w:val="Hyperlink"/>
            <w:sz w:val="22"/>
            <w:szCs w:val="22"/>
          </w:rPr>
          <w:t>bahrmann@drsc.de</w:t>
        </w:r>
      </w:hyperlink>
      <w:r w:rsidR="00040C4A">
        <w:rPr>
          <w:sz w:val="22"/>
          <w:szCs w:val="22"/>
        </w:rPr>
        <w:t xml:space="preserve"> </w:t>
      </w:r>
      <w:r w:rsidR="0080667A">
        <w:rPr>
          <w:sz w:val="22"/>
          <w:szCs w:val="22"/>
        </w:rPr>
        <w:t>(Betreff: „Agendak</w:t>
      </w:r>
      <w:r w:rsidR="00E67424">
        <w:rPr>
          <w:sz w:val="22"/>
          <w:szCs w:val="22"/>
        </w:rPr>
        <w:t>onsultation 2015“) zukommen.</w:t>
      </w:r>
    </w:p>
    <w:p w:rsidR="0000373A" w:rsidRDefault="0000373A" w:rsidP="0080667A">
      <w:pPr>
        <w:pStyle w:val="Kopfzeile"/>
        <w:tabs>
          <w:tab w:val="left" w:pos="5670"/>
        </w:tabs>
        <w:jc w:val="both"/>
        <w:outlineLvl w:val="0"/>
        <w:rPr>
          <w:sz w:val="22"/>
          <w:szCs w:val="22"/>
        </w:rPr>
      </w:pPr>
    </w:p>
    <w:p w:rsidR="0000373A" w:rsidRDefault="009A16BF" w:rsidP="0080667A">
      <w:pPr>
        <w:pStyle w:val="Kopfzeile"/>
        <w:tabs>
          <w:tab w:val="left" w:pos="5670"/>
        </w:tabs>
        <w:jc w:val="both"/>
        <w:outlineLvl w:val="0"/>
        <w:rPr>
          <w:sz w:val="22"/>
          <w:szCs w:val="22"/>
        </w:rPr>
      </w:pPr>
      <w:r>
        <w:rPr>
          <w:sz w:val="22"/>
          <w:szCs w:val="22"/>
        </w:rPr>
        <w:t>Weiterführende Informationen zu</w:t>
      </w:r>
      <w:r w:rsidR="0000373A">
        <w:rPr>
          <w:sz w:val="22"/>
          <w:szCs w:val="22"/>
        </w:rPr>
        <w:t>m Forschungsprogramm des IASB können Sie dem Anhang entnehmen.</w:t>
      </w:r>
      <w:r w:rsidR="00A92C3C">
        <w:rPr>
          <w:sz w:val="22"/>
          <w:szCs w:val="22"/>
        </w:rPr>
        <w:t xml:space="preserve"> Für Rückfragen stehen wir Ihnen gerne zur Verfügung.</w:t>
      </w:r>
    </w:p>
    <w:p w:rsidR="00A92C3C" w:rsidRDefault="00A92C3C" w:rsidP="0080667A">
      <w:pPr>
        <w:pStyle w:val="Kopfzeile"/>
        <w:tabs>
          <w:tab w:val="left" w:pos="5670"/>
        </w:tabs>
        <w:jc w:val="both"/>
        <w:outlineLvl w:val="0"/>
        <w:rPr>
          <w:sz w:val="22"/>
          <w:szCs w:val="22"/>
        </w:rPr>
      </w:pPr>
    </w:p>
    <w:p w:rsidR="00A92C3C" w:rsidRDefault="00A92C3C" w:rsidP="0080667A">
      <w:pPr>
        <w:pStyle w:val="Kopfzeile"/>
        <w:tabs>
          <w:tab w:val="left" w:pos="5670"/>
        </w:tabs>
        <w:jc w:val="both"/>
        <w:outlineLvl w:val="0"/>
        <w:rPr>
          <w:sz w:val="22"/>
          <w:szCs w:val="22"/>
        </w:rPr>
      </w:pPr>
    </w:p>
    <w:p w:rsidR="00A92C3C" w:rsidRDefault="00A92C3C" w:rsidP="0080667A">
      <w:pPr>
        <w:pStyle w:val="Kopfzeile"/>
        <w:tabs>
          <w:tab w:val="left" w:pos="5670"/>
        </w:tabs>
        <w:jc w:val="both"/>
        <w:outlineLvl w:val="0"/>
        <w:rPr>
          <w:sz w:val="22"/>
          <w:szCs w:val="22"/>
        </w:rPr>
      </w:pPr>
      <w:r>
        <w:rPr>
          <w:sz w:val="22"/>
          <w:szCs w:val="22"/>
        </w:rPr>
        <w:t>Für Ihre Unterstützung bedanken wir uns herzlich.</w:t>
      </w:r>
    </w:p>
    <w:p w:rsidR="00A92C3C" w:rsidRDefault="00A92C3C" w:rsidP="0080667A">
      <w:pPr>
        <w:pStyle w:val="Kopfzeile"/>
        <w:tabs>
          <w:tab w:val="left" w:pos="5670"/>
        </w:tabs>
        <w:jc w:val="both"/>
        <w:outlineLvl w:val="0"/>
        <w:rPr>
          <w:sz w:val="22"/>
          <w:szCs w:val="22"/>
        </w:rPr>
      </w:pPr>
    </w:p>
    <w:p w:rsidR="00A92C3C" w:rsidRDefault="00A92C3C" w:rsidP="0080667A">
      <w:pPr>
        <w:pStyle w:val="Kopfzeile"/>
        <w:tabs>
          <w:tab w:val="left" w:pos="5670"/>
        </w:tabs>
        <w:jc w:val="both"/>
        <w:outlineLvl w:val="0"/>
        <w:rPr>
          <w:sz w:val="22"/>
          <w:szCs w:val="22"/>
        </w:rPr>
      </w:pPr>
    </w:p>
    <w:p w:rsidR="00A92C3C" w:rsidRDefault="00A92C3C" w:rsidP="0080667A">
      <w:pPr>
        <w:pStyle w:val="Kopfzeile"/>
        <w:tabs>
          <w:tab w:val="left" w:pos="5670"/>
        </w:tabs>
        <w:jc w:val="both"/>
        <w:outlineLvl w:val="0"/>
        <w:rPr>
          <w:sz w:val="22"/>
          <w:szCs w:val="22"/>
        </w:rPr>
      </w:pPr>
      <w:r>
        <w:rPr>
          <w:sz w:val="22"/>
          <w:szCs w:val="22"/>
        </w:rPr>
        <w:t>Mit freundlichen Grüßen</w:t>
      </w:r>
    </w:p>
    <w:p w:rsidR="00A92C3C" w:rsidRDefault="00A92C3C" w:rsidP="0080667A">
      <w:pPr>
        <w:pStyle w:val="Kopfzeile"/>
        <w:tabs>
          <w:tab w:val="left" w:pos="5670"/>
        </w:tabs>
        <w:jc w:val="both"/>
        <w:outlineLvl w:val="0"/>
        <w:rPr>
          <w:sz w:val="22"/>
          <w:szCs w:val="22"/>
        </w:rPr>
      </w:pPr>
    </w:p>
    <w:p w:rsidR="00A92C3C" w:rsidRDefault="00A92C3C" w:rsidP="0080667A">
      <w:pPr>
        <w:pStyle w:val="Kopfzeile"/>
        <w:tabs>
          <w:tab w:val="left" w:pos="5670"/>
        </w:tabs>
        <w:jc w:val="both"/>
        <w:outlineLvl w:val="0"/>
        <w:rPr>
          <w:sz w:val="22"/>
          <w:szCs w:val="22"/>
        </w:rPr>
      </w:pPr>
    </w:p>
    <w:p w:rsidR="00A92C3C" w:rsidRDefault="00B85ADD" w:rsidP="0080667A">
      <w:pPr>
        <w:pStyle w:val="Kopfzeile"/>
        <w:tabs>
          <w:tab w:val="left" w:pos="5670"/>
        </w:tabs>
        <w:jc w:val="both"/>
        <w:outlineLvl w:val="0"/>
        <w:rPr>
          <w:sz w:val="22"/>
          <w:szCs w:val="22"/>
        </w:rPr>
      </w:pPr>
      <w:r>
        <w:rPr>
          <w:sz w:val="22"/>
          <w:szCs w:val="22"/>
        </w:rPr>
        <w:t xml:space="preserve">Prof. </w:t>
      </w:r>
      <w:r w:rsidR="00A92C3C">
        <w:rPr>
          <w:sz w:val="22"/>
          <w:szCs w:val="22"/>
        </w:rPr>
        <w:t xml:space="preserve">Dr. </w:t>
      </w:r>
      <w:r>
        <w:rPr>
          <w:sz w:val="22"/>
          <w:szCs w:val="22"/>
        </w:rPr>
        <w:t>Andreas Barckow</w:t>
      </w:r>
    </w:p>
    <w:p w:rsidR="00A92C3C" w:rsidRDefault="00A92C3C" w:rsidP="0080667A">
      <w:pPr>
        <w:pStyle w:val="Kopfzeile"/>
        <w:tabs>
          <w:tab w:val="left" w:pos="5670"/>
        </w:tabs>
        <w:jc w:val="both"/>
        <w:outlineLvl w:val="0"/>
        <w:rPr>
          <w:sz w:val="22"/>
          <w:szCs w:val="22"/>
        </w:rPr>
      </w:pPr>
    </w:p>
    <w:p w:rsidR="00560C4F" w:rsidRPr="00560C4F" w:rsidRDefault="00560C4F" w:rsidP="0080667A">
      <w:pPr>
        <w:pStyle w:val="Kopfzeile"/>
        <w:tabs>
          <w:tab w:val="left" w:pos="5670"/>
        </w:tabs>
        <w:jc w:val="both"/>
        <w:outlineLvl w:val="0"/>
        <w:rPr>
          <w:sz w:val="22"/>
          <w:szCs w:val="22"/>
        </w:rPr>
      </w:pPr>
    </w:p>
    <w:p w:rsidR="00D662EB" w:rsidRDefault="00D662EB" w:rsidP="0080667A">
      <w:pPr>
        <w:jc w:val="both"/>
        <w:rPr>
          <w:sz w:val="22"/>
          <w:szCs w:val="22"/>
        </w:rPr>
      </w:pPr>
      <w:r>
        <w:rPr>
          <w:sz w:val="22"/>
          <w:szCs w:val="22"/>
        </w:rPr>
        <w:br w:type="page"/>
      </w:r>
    </w:p>
    <w:p w:rsidR="00B716F3" w:rsidRPr="00C004B6" w:rsidRDefault="00B716F3" w:rsidP="0080667A">
      <w:pPr>
        <w:pStyle w:val="Kopfzeile"/>
        <w:tabs>
          <w:tab w:val="clear" w:pos="4536"/>
          <w:tab w:val="clear" w:pos="9072"/>
          <w:tab w:val="left" w:pos="5670"/>
        </w:tabs>
        <w:jc w:val="both"/>
        <w:outlineLvl w:val="0"/>
        <w:rPr>
          <w:b/>
          <w:sz w:val="28"/>
          <w:szCs w:val="22"/>
        </w:rPr>
      </w:pPr>
      <w:r w:rsidRPr="00C004B6">
        <w:rPr>
          <w:b/>
          <w:sz w:val="28"/>
          <w:szCs w:val="22"/>
        </w:rPr>
        <w:lastRenderedPageBreak/>
        <w:t xml:space="preserve">Fragebogen des DRSC zur Agendakonsultation </w:t>
      </w:r>
      <w:r w:rsidR="00C004B6" w:rsidRPr="00C004B6">
        <w:rPr>
          <w:b/>
          <w:sz w:val="28"/>
          <w:szCs w:val="22"/>
        </w:rPr>
        <w:t xml:space="preserve">2015 </w:t>
      </w:r>
      <w:r w:rsidRPr="00C004B6">
        <w:rPr>
          <w:b/>
          <w:sz w:val="28"/>
          <w:szCs w:val="22"/>
        </w:rPr>
        <w:t>des IASB</w:t>
      </w:r>
    </w:p>
    <w:p w:rsidR="00B716F3" w:rsidRDefault="00B716F3" w:rsidP="0080667A">
      <w:pPr>
        <w:pStyle w:val="Kopfzeile"/>
        <w:tabs>
          <w:tab w:val="clear" w:pos="4536"/>
          <w:tab w:val="clear" w:pos="9072"/>
          <w:tab w:val="left" w:pos="5670"/>
        </w:tabs>
        <w:jc w:val="both"/>
        <w:outlineLvl w:val="0"/>
        <w:rPr>
          <w:sz w:val="22"/>
          <w:szCs w:val="22"/>
        </w:rPr>
      </w:pPr>
    </w:p>
    <w:p w:rsidR="007E6D9A" w:rsidRPr="00577E0A" w:rsidRDefault="007E6D9A" w:rsidP="0080667A">
      <w:pPr>
        <w:pStyle w:val="Kopfzeile"/>
        <w:tabs>
          <w:tab w:val="clear" w:pos="4536"/>
          <w:tab w:val="clear" w:pos="9072"/>
          <w:tab w:val="left" w:pos="5670"/>
        </w:tabs>
        <w:jc w:val="both"/>
        <w:outlineLvl w:val="0"/>
        <w:rPr>
          <w:b/>
          <w:sz w:val="22"/>
          <w:szCs w:val="22"/>
        </w:rPr>
      </w:pPr>
      <w:r w:rsidRPr="00577E0A">
        <w:rPr>
          <w:b/>
          <w:sz w:val="22"/>
          <w:szCs w:val="22"/>
        </w:rPr>
        <w:t>Das Forschungsprogramm des IASB</w:t>
      </w:r>
    </w:p>
    <w:p w:rsidR="007E6D9A" w:rsidRDefault="007E6D9A" w:rsidP="0080667A">
      <w:pPr>
        <w:pStyle w:val="Kopfzeile"/>
        <w:tabs>
          <w:tab w:val="clear" w:pos="4536"/>
          <w:tab w:val="clear" w:pos="9072"/>
          <w:tab w:val="left" w:pos="5670"/>
        </w:tabs>
        <w:jc w:val="both"/>
        <w:outlineLvl w:val="0"/>
        <w:rPr>
          <w:sz w:val="22"/>
          <w:szCs w:val="22"/>
        </w:rPr>
      </w:pPr>
    </w:p>
    <w:p w:rsidR="007E6D9A" w:rsidRDefault="007E6D9A" w:rsidP="0080667A">
      <w:pPr>
        <w:pStyle w:val="Kopfzeile"/>
        <w:tabs>
          <w:tab w:val="clear" w:pos="4536"/>
          <w:tab w:val="clear" w:pos="9072"/>
          <w:tab w:val="left" w:pos="5670"/>
        </w:tabs>
        <w:jc w:val="both"/>
        <w:outlineLvl w:val="0"/>
        <w:rPr>
          <w:sz w:val="22"/>
          <w:szCs w:val="22"/>
        </w:rPr>
      </w:pPr>
      <w:r>
        <w:rPr>
          <w:sz w:val="22"/>
          <w:szCs w:val="22"/>
        </w:rPr>
        <w:t xml:space="preserve">Die Einrichtung des Forschungsprogramms war eines der Ergebnisse der Agendakonsultation 2011/2012. Zielsetzung dieser Aktivitäten ist die </w:t>
      </w:r>
      <w:r w:rsidRPr="00577E0A">
        <w:rPr>
          <w:sz w:val="22"/>
          <w:szCs w:val="22"/>
        </w:rPr>
        <w:t xml:space="preserve">Analyse von Bilanzierungsproblemen und </w:t>
      </w:r>
      <w:r>
        <w:rPr>
          <w:sz w:val="22"/>
          <w:szCs w:val="22"/>
        </w:rPr>
        <w:t xml:space="preserve">die </w:t>
      </w:r>
      <w:r w:rsidRPr="00577E0A">
        <w:rPr>
          <w:sz w:val="22"/>
          <w:szCs w:val="22"/>
        </w:rPr>
        <w:t>Beurteilung von potenziellen Lösungsansätzen</w:t>
      </w:r>
      <w:r>
        <w:rPr>
          <w:sz w:val="22"/>
          <w:szCs w:val="22"/>
        </w:rPr>
        <w:t>. Als Ergebnis der Forschungsprojekte wird grun</w:t>
      </w:r>
      <w:r>
        <w:rPr>
          <w:sz w:val="22"/>
          <w:szCs w:val="22"/>
        </w:rPr>
        <w:t>d</w:t>
      </w:r>
      <w:r>
        <w:rPr>
          <w:sz w:val="22"/>
          <w:szCs w:val="22"/>
        </w:rPr>
        <w:t>sätzlich die Publikation eines Diskussionspapiers, verbunden mit einer anschließenden öffentl</w:t>
      </w:r>
      <w:r>
        <w:rPr>
          <w:sz w:val="22"/>
          <w:szCs w:val="22"/>
        </w:rPr>
        <w:t>i</w:t>
      </w:r>
      <w:r>
        <w:rPr>
          <w:sz w:val="22"/>
          <w:szCs w:val="22"/>
        </w:rPr>
        <w:t>chen Konsultation, angestrebt.</w:t>
      </w:r>
    </w:p>
    <w:p w:rsidR="007E6D9A" w:rsidRDefault="007E6D9A" w:rsidP="0080667A">
      <w:pPr>
        <w:pStyle w:val="Kopfzeile"/>
        <w:tabs>
          <w:tab w:val="clear" w:pos="4536"/>
          <w:tab w:val="clear" w:pos="9072"/>
          <w:tab w:val="left" w:pos="5670"/>
        </w:tabs>
        <w:jc w:val="both"/>
        <w:outlineLvl w:val="0"/>
        <w:rPr>
          <w:sz w:val="22"/>
          <w:szCs w:val="22"/>
        </w:rPr>
      </w:pPr>
    </w:p>
    <w:p w:rsidR="007E6D9A" w:rsidRDefault="007E6D9A" w:rsidP="0080667A">
      <w:pPr>
        <w:pStyle w:val="Kopfzeile"/>
        <w:tabs>
          <w:tab w:val="clear" w:pos="4536"/>
          <w:tab w:val="clear" w:pos="9072"/>
          <w:tab w:val="left" w:pos="5670"/>
        </w:tabs>
        <w:jc w:val="both"/>
        <w:outlineLvl w:val="0"/>
        <w:rPr>
          <w:sz w:val="22"/>
          <w:szCs w:val="22"/>
        </w:rPr>
      </w:pPr>
      <w:r>
        <w:rPr>
          <w:sz w:val="22"/>
          <w:szCs w:val="22"/>
        </w:rPr>
        <w:t>Das Portfolio der Forschungsprojekte wird in drei Phasen eingeteilt:</w:t>
      </w:r>
    </w:p>
    <w:p w:rsidR="007E6D9A" w:rsidRDefault="007E6D9A" w:rsidP="0080667A">
      <w:pPr>
        <w:pStyle w:val="Kopfzeile"/>
        <w:numPr>
          <w:ilvl w:val="0"/>
          <w:numId w:val="14"/>
        </w:numPr>
        <w:tabs>
          <w:tab w:val="clear" w:pos="4536"/>
          <w:tab w:val="clear" w:pos="9072"/>
          <w:tab w:val="left" w:pos="5670"/>
        </w:tabs>
        <w:ind w:left="426" w:hanging="426"/>
        <w:jc w:val="both"/>
        <w:outlineLvl w:val="0"/>
        <w:rPr>
          <w:sz w:val="22"/>
          <w:szCs w:val="22"/>
        </w:rPr>
      </w:pPr>
      <w:r>
        <w:rPr>
          <w:sz w:val="22"/>
          <w:szCs w:val="22"/>
        </w:rPr>
        <w:t xml:space="preserve">In der </w:t>
      </w:r>
      <w:r w:rsidRPr="00577E0A">
        <w:rPr>
          <w:sz w:val="22"/>
          <w:szCs w:val="22"/>
          <w:u w:val="single"/>
        </w:rPr>
        <w:t>Bewertungsphase</w:t>
      </w:r>
      <w:r>
        <w:rPr>
          <w:sz w:val="22"/>
          <w:szCs w:val="22"/>
        </w:rPr>
        <w:t xml:space="preserve"> erfolgt die </w:t>
      </w:r>
      <w:r w:rsidRPr="00577E0A">
        <w:rPr>
          <w:sz w:val="22"/>
          <w:szCs w:val="22"/>
        </w:rPr>
        <w:t>Beurteilung möglicher praxisrelevanter Fragestellungen mit dem Ziel, Bilanzierungsprobleme und deren</w:t>
      </w:r>
      <w:r>
        <w:rPr>
          <w:sz w:val="22"/>
          <w:szCs w:val="22"/>
        </w:rPr>
        <w:t xml:space="preserve"> Behandlung zu identifizieren. </w:t>
      </w:r>
      <w:r w:rsidRPr="00577E0A">
        <w:rPr>
          <w:sz w:val="22"/>
          <w:szCs w:val="22"/>
        </w:rPr>
        <w:t>Nach A</w:t>
      </w:r>
      <w:r w:rsidRPr="00577E0A">
        <w:rPr>
          <w:sz w:val="22"/>
          <w:szCs w:val="22"/>
        </w:rPr>
        <w:t>b</w:t>
      </w:r>
      <w:r w:rsidRPr="00577E0A">
        <w:rPr>
          <w:sz w:val="22"/>
          <w:szCs w:val="22"/>
        </w:rPr>
        <w:t>schluss der Bewertungsphase werden die Projekte entweder der Entwicklungsphase zug</w:t>
      </w:r>
      <w:r w:rsidRPr="00577E0A">
        <w:rPr>
          <w:sz w:val="22"/>
          <w:szCs w:val="22"/>
        </w:rPr>
        <w:t>e</w:t>
      </w:r>
      <w:r w:rsidRPr="00577E0A">
        <w:rPr>
          <w:sz w:val="22"/>
          <w:szCs w:val="22"/>
        </w:rPr>
        <w:t>ordnet, aufgeschoben oder aus dem Forschungsprogramm gänzlich herausgenommen.</w:t>
      </w:r>
    </w:p>
    <w:p w:rsidR="007E6D9A" w:rsidRDefault="007E6D9A" w:rsidP="0080667A">
      <w:pPr>
        <w:pStyle w:val="Kopfzeile"/>
        <w:numPr>
          <w:ilvl w:val="0"/>
          <w:numId w:val="14"/>
        </w:numPr>
        <w:tabs>
          <w:tab w:val="clear" w:pos="4536"/>
          <w:tab w:val="clear" w:pos="9072"/>
          <w:tab w:val="left" w:pos="5670"/>
        </w:tabs>
        <w:ind w:left="426" w:hanging="426"/>
        <w:jc w:val="both"/>
        <w:outlineLvl w:val="0"/>
        <w:rPr>
          <w:sz w:val="22"/>
          <w:szCs w:val="22"/>
        </w:rPr>
      </w:pPr>
      <w:r>
        <w:rPr>
          <w:sz w:val="22"/>
          <w:szCs w:val="22"/>
        </w:rPr>
        <w:t xml:space="preserve">Für Forschungsprojekte in der </w:t>
      </w:r>
      <w:r w:rsidRPr="008C1D95">
        <w:rPr>
          <w:sz w:val="22"/>
          <w:szCs w:val="22"/>
          <w:u w:val="single"/>
        </w:rPr>
        <w:t>Entwicklungsphase</w:t>
      </w:r>
      <w:r>
        <w:rPr>
          <w:sz w:val="22"/>
          <w:szCs w:val="22"/>
        </w:rPr>
        <w:t xml:space="preserve"> </w:t>
      </w:r>
      <w:r w:rsidRPr="00577E0A">
        <w:rPr>
          <w:sz w:val="22"/>
          <w:szCs w:val="22"/>
        </w:rPr>
        <w:t>beurteilt der IASB, ob zu</w:t>
      </w:r>
      <w:r>
        <w:rPr>
          <w:sz w:val="22"/>
          <w:szCs w:val="22"/>
        </w:rPr>
        <w:t xml:space="preserve"> den in der B</w:t>
      </w:r>
      <w:r>
        <w:rPr>
          <w:sz w:val="22"/>
          <w:szCs w:val="22"/>
        </w:rPr>
        <w:t>e</w:t>
      </w:r>
      <w:r>
        <w:rPr>
          <w:sz w:val="22"/>
          <w:szCs w:val="22"/>
        </w:rPr>
        <w:t xml:space="preserve">wertungsphase adressierten </w:t>
      </w:r>
      <w:r w:rsidRPr="00577E0A">
        <w:rPr>
          <w:sz w:val="22"/>
          <w:szCs w:val="22"/>
        </w:rPr>
        <w:t>Bilanzierungsproblem</w:t>
      </w:r>
      <w:r>
        <w:rPr>
          <w:sz w:val="22"/>
          <w:szCs w:val="22"/>
        </w:rPr>
        <w:t>en</w:t>
      </w:r>
      <w:r w:rsidRPr="00577E0A">
        <w:rPr>
          <w:sz w:val="22"/>
          <w:szCs w:val="22"/>
        </w:rPr>
        <w:t xml:space="preserve"> eine Lösung identifizierbar ist. Falls e</w:t>
      </w:r>
      <w:r w:rsidRPr="00577E0A">
        <w:rPr>
          <w:sz w:val="22"/>
          <w:szCs w:val="22"/>
        </w:rPr>
        <w:t>i</w:t>
      </w:r>
      <w:r w:rsidRPr="00577E0A">
        <w:rPr>
          <w:sz w:val="22"/>
          <w:szCs w:val="22"/>
        </w:rPr>
        <w:t xml:space="preserve">ne Lösung identifizierbar ist, wird sie in einem Diskussionspapiers beschrieben und </w:t>
      </w:r>
      <w:r>
        <w:rPr>
          <w:sz w:val="22"/>
          <w:szCs w:val="22"/>
        </w:rPr>
        <w:t>im Ra</w:t>
      </w:r>
      <w:r>
        <w:rPr>
          <w:sz w:val="22"/>
          <w:szCs w:val="22"/>
        </w:rPr>
        <w:t>h</w:t>
      </w:r>
      <w:r>
        <w:rPr>
          <w:sz w:val="22"/>
          <w:szCs w:val="22"/>
        </w:rPr>
        <w:t xml:space="preserve">men einer </w:t>
      </w:r>
      <w:r w:rsidRPr="00577E0A">
        <w:rPr>
          <w:sz w:val="22"/>
          <w:szCs w:val="22"/>
        </w:rPr>
        <w:t xml:space="preserve">öffentlichen Konsultation zur </w:t>
      </w:r>
      <w:r>
        <w:rPr>
          <w:sz w:val="22"/>
          <w:szCs w:val="22"/>
        </w:rPr>
        <w:t>Diskussion</w:t>
      </w:r>
      <w:r w:rsidRPr="00577E0A">
        <w:rPr>
          <w:sz w:val="22"/>
          <w:szCs w:val="22"/>
        </w:rPr>
        <w:t xml:space="preserve"> gestellt.</w:t>
      </w:r>
      <w:r w:rsidR="000205DB">
        <w:rPr>
          <w:sz w:val="22"/>
          <w:szCs w:val="22"/>
        </w:rPr>
        <w:t xml:space="preserve"> Auf dieser Basis entscheidet der IASB, ob ein Projekt auf Standardebene weitergeführt oder beendet wird.</w:t>
      </w:r>
    </w:p>
    <w:p w:rsidR="007E6D9A" w:rsidRDefault="007E6D9A" w:rsidP="0080667A">
      <w:pPr>
        <w:pStyle w:val="Kopfzeile"/>
        <w:numPr>
          <w:ilvl w:val="0"/>
          <w:numId w:val="14"/>
        </w:numPr>
        <w:tabs>
          <w:tab w:val="clear" w:pos="4536"/>
          <w:tab w:val="clear" w:pos="9072"/>
          <w:tab w:val="left" w:pos="5670"/>
        </w:tabs>
        <w:ind w:left="426" w:hanging="426"/>
        <w:jc w:val="both"/>
        <w:outlineLvl w:val="0"/>
        <w:rPr>
          <w:sz w:val="22"/>
          <w:szCs w:val="22"/>
        </w:rPr>
      </w:pPr>
      <w:r>
        <w:rPr>
          <w:sz w:val="22"/>
          <w:szCs w:val="22"/>
        </w:rPr>
        <w:t>Sieht der IASB aufgrund der Analyse der Themen in der Bewertungsphase keine Notwe</w:t>
      </w:r>
      <w:r>
        <w:rPr>
          <w:sz w:val="22"/>
          <w:szCs w:val="22"/>
        </w:rPr>
        <w:t>n</w:t>
      </w:r>
      <w:r>
        <w:rPr>
          <w:sz w:val="22"/>
          <w:szCs w:val="22"/>
        </w:rPr>
        <w:t xml:space="preserve">digkeit, die Projekte weiter zu verfolgen, erfolgt eine Einstufung </w:t>
      </w:r>
      <w:r w:rsidR="0080667A">
        <w:rPr>
          <w:sz w:val="22"/>
          <w:szCs w:val="22"/>
        </w:rPr>
        <w:t xml:space="preserve">als </w:t>
      </w:r>
      <w:r w:rsidR="0080667A" w:rsidRPr="0080667A">
        <w:rPr>
          <w:sz w:val="22"/>
          <w:szCs w:val="22"/>
          <w:u w:val="single"/>
        </w:rPr>
        <w:t>inaktives</w:t>
      </w:r>
      <w:r w:rsidR="0080667A">
        <w:rPr>
          <w:sz w:val="22"/>
          <w:szCs w:val="22"/>
        </w:rPr>
        <w:t xml:space="preserve"> Projekt.</w:t>
      </w:r>
    </w:p>
    <w:p w:rsidR="007E6D9A" w:rsidRDefault="007E6D9A" w:rsidP="0080667A">
      <w:pPr>
        <w:pStyle w:val="Kopfzeile"/>
        <w:tabs>
          <w:tab w:val="clear" w:pos="4536"/>
          <w:tab w:val="clear" w:pos="9072"/>
          <w:tab w:val="left" w:pos="5670"/>
        </w:tabs>
        <w:jc w:val="both"/>
        <w:outlineLvl w:val="0"/>
        <w:rPr>
          <w:sz w:val="22"/>
          <w:szCs w:val="22"/>
        </w:rPr>
      </w:pPr>
    </w:p>
    <w:p w:rsidR="007E6D9A" w:rsidRDefault="007E6D9A" w:rsidP="0080667A">
      <w:pPr>
        <w:pStyle w:val="Kopfzeile"/>
        <w:tabs>
          <w:tab w:val="clear" w:pos="4536"/>
          <w:tab w:val="clear" w:pos="9072"/>
          <w:tab w:val="left" w:pos="5670"/>
        </w:tabs>
        <w:jc w:val="both"/>
        <w:outlineLvl w:val="0"/>
        <w:rPr>
          <w:sz w:val="22"/>
          <w:szCs w:val="22"/>
        </w:rPr>
      </w:pPr>
      <w:r>
        <w:rPr>
          <w:sz w:val="22"/>
          <w:szCs w:val="22"/>
        </w:rPr>
        <w:t>Das Forschungsprogramm des IASB setzt sich aktuell wie folgt zusammen:</w:t>
      </w:r>
    </w:p>
    <w:p w:rsidR="007E6D9A" w:rsidRDefault="007E6D9A" w:rsidP="0080667A">
      <w:pPr>
        <w:pStyle w:val="Kopfzeile"/>
        <w:tabs>
          <w:tab w:val="clear" w:pos="4536"/>
          <w:tab w:val="clear" w:pos="9072"/>
          <w:tab w:val="left" w:pos="5670"/>
        </w:tabs>
        <w:jc w:val="both"/>
        <w:outlineLvl w:val="0"/>
        <w:rPr>
          <w:sz w:val="22"/>
          <w:szCs w:val="22"/>
        </w:rPr>
      </w:pPr>
    </w:p>
    <w:tbl>
      <w:tblPr>
        <w:tblStyle w:val="Tabellengitternetz"/>
        <w:tblW w:w="0" w:type="auto"/>
        <w:tblLook w:val="04A0"/>
      </w:tblPr>
      <w:tblGrid>
        <w:gridCol w:w="2235"/>
        <w:gridCol w:w="7409"/>
      </w:tblGrid>
      <w:tr w:rsidR="007E6D9A" w:rsidTr="009A16BF">
        <w:trPr>
          <w:trHeight w:val="340"/>
        </w:trPr>
        <w:tc>
          <w:tcPr>
            <w:tcW w:w="2235" w:type="dxa"/>
            <w:vMerge w:val="restart"/>
          </w:tcPr>
          <w:p w:rsidR="007E6D9A" w:rsidRDefault="007E6D9A" w:rsidP="0080667A">
            <w:pPr>
              <w:pStyle w:val="Kopfzeile"/>
              <w:tabs>
                <w:tab w:val="clear" w:pos="4536"/>
                <w:tab w:val="clear" w:pos="9072"/>
                <w:tab w:val="left" w:pos="5670"/>
              </w:tabs>
              <w:jc w:val="both"/>
              <w:outlineLvl w:val="0"/>
              <w:rPr>
                <w:rFonts w:cs="Arial"/>
                <w:sz w:val="22"/>
                <w:szCs w:val="22"/>
              </w:rPr>
            </w:pPr>
            <w:r>
              <w:rPr>
                <w:rFonts w:cs="Arial"/>
                <w:sz w:val="22"/>
                <w:szCs w:val="22"/>
              </w:rPr>
              <w:t>Bewertungsphase</w:t>
            </w:r>
          </w:p>
        </w:tc>
        <w:tc>
          <w:tcPr>
            <w:tcW w:w="7409" w:type="dxa"/>
          </w:tcPr>
          <w:p w:rsidR="007E6D9A" w:rsidRDefault="007E6D9A" w:rsidP="0080667A">
            <w:pPr>
              <w:pStyle w:val="Kopfzeile"/>
              <w:tabs>
                <w:tab w:val="clear" w:pos="4536"/>
                <w:tab w:val="clear" w:pos="9072"/>
                <w:tab w:val="left" w:pos="5670"/>
              </w:tabs>
              <w:jc w:val="both"/>
              <w:outlineLvl w:val="0"/>
              <w:rPr>
                <w:rFonts w:cs="Arial"/>
                <w:sz w:val="22"/>
                <w:szCs w:val="22"/>
              </w:rPr>
            </w:pPr>
            <w:r w:rsidRPr="00D662EB">
              <w:rPr>
                <w:rFonts w:cs="Arial"/>
                <w:sz w:val="22"/>
                <w:szCs w:val="22"/>
              </w:rPr>
              <w:t>Definition des Geschäftsbetriebs</w:t>
            </w:r>
          </w:p>
        </w:tc>
      </w:tr>
      <w:tr w:rsidR="007E6D9A" w:rsidTr="009A16BF">
        <w:trPr>
          <w:trHeight w:val="340"/>
        </w:trPr>
        <w:tc>
          <w:tcPr>
            <w:tcW w:w="2235" w:type="dxa"/>
            <w:vMerge/>
          </w:tcPr>
          <w:p w:rsidR="007E6D9A" w:rsidRDefault="007E6D9A" w:rsidP="0080667A">
            <w:pPr>
              <w:pStyle w:val="Kopfzeile"/>
              <w:tabs>
                <w:tab w:val="clear" w:pos="4536"/>
                <w:tab w:val="clear" w:pos="9072"/>
                <w:tab w:val="left" w:pos="5670"/>
              </w:tabs>
              <w:jc w:val="both"/>
              <w:outlineLvl w:val="0"/>
              <w:rPr>
                <w:rFonts w:cs="Arial"/>
                <w:sz w:val="22"/>
                <w:szCs w:val="22"/>
              </w:rPr>
            </w:pPr>
          </w:p>
        </w:tc>
        <w:tc>
          <w:tcPr>
            <w:tcW w:w="7409" w:type="dxa"/>
          </w:tcPr>
          <w:p w:rsidR="007E6D9A" w:rsidRDefault="007E6D9A" w:rsidP="0080667A">
            <w:pPr>
              <w:pStyle w:val="Kopfzeile"/>
              <w:tabs>
                <w:tab w:val="clear" w:pos="4536"/>
                <w:tab w:val="clear" w:pos="9072"/>
                <w:tab w:val="left" w:pos="5670"/>
              </w:tabs>
              <w:jc w:val="both"/>
              <w:outlineLvl w:val="0"/>
              <w:rPr>
                <w:rFonts w:cs="Arial"/>
                <w:sz w:val="22"/>
                <w:szCs w:val="22"/>
              </w:rPr>
            </w:pPr>
            <w:r w:rsidRPr="00D662EB">
              <w:rPr>
                <w:rFonts w:cs="Arial"/>
                <w:sz w:val="22"/>
                <w:szCs w:val="22"/>
              </w:rPr>
              <w:t>Abzinsungssätze</w:t>
            </w:r>
          </w:p>
        </w:tc>
      </w:tr>
      <w:tr w:rsidR="007E6D9A" w:rsidTr="009A16BF">
        <w:trPr>
          <w:trHeight w:val="340"/>
        </w:trPr>
        <w:tc>
          <w:tcPr>
            <w:tcW w:w="2235" w:type="dxa"/>
            <w:vMerge/>
          </w:tcPr>
          <w:p w:rsidR="007E6D9A" w:rsidRDefault="007E6D9A" w:rsidP="0080667A">
            <w:pPr>
              <w:pStyle w:val="Kopfzeile"/>
              <w:tabs>
                <w:tab w:val="clear" w:pos="4536"/>
                <w:tab w:val="clear" w:pos="9072"/>
                <w:tab w:val="left" w:pos="5670"/>
              </w:tabs>
              <w:jc w:val="both"/>
              <w:outlineLvl w:val="0"/>
              <w:rPr>
                <w:rFonts w:cs="Arial"/>
                <w:sz w:val="22"/>
                <w:szCs w:val="22"/>
              </w:rPr>
            </w:pPr>
          </w:p>
        </w:tc>
        <w:tc>
          <w:tcPr>
            <w:tcW w:w="7409" w:type="dxa"/>
          </w:tcPr>
          <w:p w:rsidR="007E6D9A" w:rsidRDefault="007E6D9A" w:rsidP="0080667A">
            <w:pPr>
              <w:pStyle w:val="Kopfzeile"/>
              <w:tabs>
                <w:tab w:val="clear" w:pos="4536"/>
                <w:tab w:val="clear" w:pos="9072"/>
                <w:tab w:val="left" w:pos="5670"/>
              </w:tabs>
              <w:jc w:val="both"/>
              <w:outlineLvl w:val="0"/>
              <w:rPr>
                <w:rFonts w:cs="Arial"/>
                <w:sz w:val="22"/>
                <w:szCs w:val="22"/>
              </w:rPr>
            </w:pPr>
            <w:r w:rsidRPr="00D662EB">
              <w:rPr>
                <w:rFonts w:cs="Arial"/>
                <w:sz w:val="22"/>
                <w:szCs w:val="22"/>
              </w:rPr>
              <w:t>Geschäfts- oder Firmenwert und Wertminderungstest</w:t>
            </w:r>
          </w:p>
        </w:tc>
      </w:tr>
      <w:tr w:rsidR="007E6D9A" w:rsidTr="009A16BF">
        <w:trPr>
          <w:trHeight w:val="340"/>
        </w:trPr>
        <w:tc>
          <w:tcPr>
            <w:tcW w:w="2235" w:type="dxa"/>
            <w:vMerge/>
          </w:tcPr>
          <w:p w:rsidR="007E6D9A" w:rsidRDefault="007E6D9A" w:rsidP="0080667A">
            <w:pPr>
              <w:pStyle w:val="Kopfzeile"/>
              <w:tabs>
                <w:tab w:val="clear" w:pos="4536"/>
                <w:tab w:val="clear" w:pos="9072"/>
                <w:tab w:val="left" w:pos="5670"/>
              </w:tabs>
              <w:jc w:val="both"/>
              <w:outlineLvl w:val="0"/>
              <w:rPr>
                <w:rFonts w:cs="Arial"/>
                <w:sz w:val="22"/>
                <w:szCs w:val="22"/>
              </w:rPr>
            </w:pPr>
          </w:p>
        </w:tc>
        <w:tc>
          <w:tcPr>
            <w:tcW w:w="7409" w:type="dxa"/>
          </w:tcPr>
          <w:p w:rsidR="007E6D9A" w:rsidRDefault="007E6D9A" w:rsidP="0080667A">
            <w:pPr>
              <w:pStyle w:val="Kopfzeile"/>
              <w:tabs>
                <w:tab w:val="clear" w:pos="4536"/>
                <w:tab w:val="clear" w:pos="9072"/>
                <w:tab w:val="left" w:pos="1275"/>
              </w:tabs>
              <w:jc w:val="both"/>
              <w:outlineLvl w:val="0"/>
              <w:rPr>
                <w:rFonts w:cs="Arial"/>
                <w:sz w:val="22"/>
                <w:szCs w:val="22"/>
              </w:rPr>
            </w:pPr>
            <w:r w:rsidRPr="00D662EB">
              <w:rPr>
                <w:rFonts w:cs="Arial"/>
                <w:sz w:val="22"/>
                <w:szCs w:val="22"/>
              </w:rPr>
              <w:t>Ertragsteuern</w:t>
            </w:r>
          </w:p>
        </w:tc>
      </w:tr>
      <w:tr w:rsidR="007E6D9A" w:rsidTr="009A16BF">
        <w:trPr>
          <w:trHeight w:val="340"/>
        </w:trPr>
        <w:tc>
          <w:tcPr>
            <w:tcW w:w="2235" w:type="dxa"/>
            <w:vMerge/>
          </w:tcPr>
          <w:p w:rsidR="007E6D9A" w:rsidRDefault="007E6D9A" w:rsidP="0080667A">
            <w:pPr>
              <w:pStyle w:val="Kopfzeile"/>
              <w:tabs>
                <w:tab w:val="clear" w:pos="4536"/>
                <w:tab w:val="clear" w:pos="9072"/>
                <w:tab w:val="left" w:pos="5670"/>
              </w:tabs>
              <w:jc w:val="both"/>
              <w:outlineLvl w:val="0"/>
              <w:rPr>
                <w:rFonts w:cs="Arial"/>
                <w:sz w:val="22"/>
                <w:szCs w:val="22"/>
              </w:rPr>
            </w:pPr>
          </w:p>
        </w:tc>
        <w:tc>
          <w:tcPr>
            <w:tcW w:w="7409" w:type="dxa"/>
          </w:tcPr>
          <w:p w:rsidR="007E6D9A" w:rsidRDefault="007E6D9A" w:rsidP="0080667A">
            <w:pPr>
              <w:pStyle w:val="Kopfzeile"/>
              <w:tabs>
                <w:tab w:val="clear" w:pos="4536"/>
                <w:tab w:val="clear" w:pos="9072"/>
                <w:tab w:val="left" w:pos="5670"/>
              </w:tabs>
              <w:jc w:val="both"/>
              <w:outlineLvl w:val="0"/>
              <w:rPr>
                <w:rFonts w:cs="Arial"/>
                <w:sz w:val="22"/>
                <w:szCs w:val="22"/>
              </w:rPr>
            </w:pPr>
            <w:r w:rsidRPr="00D662EB">
              <w:rPr>
                <w:rFonts w:cs="Arial"/>
                <w:sz w:val="22"/>
                <w:szCs w:val="22"/>
              </w:rPr>
              <w:t>Mechanismen für die Bepreisung von Schadstoffemissionen</w:t>
            </w:r>
          </w:p>
        </w:tc>
      </w:tr>
      <w:tr w:rsidR="007E6D9A" w:rsidTr="009A16BF">
        <w:trPr>
          <w:trHeight w:val="340"/>
        </w:trPr>
        <w:tc>
          <w:tcPr>
            <w:tcW w:w="2235" w:type="dxa"/>
            <w:vMerge/>
          </w:tcPr>
          <w:p w:rsidR="007E6D9A" w:rsidRDefault="007E6D9A" w:rsidP="0080667A">
            <w:pPr>
              <w:pStyle w:val="Kopfzeile"/>
              <w:tabs>
                <w:tab w:val="clear" w:pos="4536"/>
                <w:tab w:val="clear" w:pos="9072"/>
                <w:tab w:val="left" w:pos="5670"/>
              </w:tabs>
              <w:jc w:val="both"/>
              <w:outlineLvl w:val="0"/>
              <w:rPr>
                <w:rFonts w:cs="Arial"/>
                <w:sz w:val="22"/>
                <w:szCs w:val="22"/>
              </w:rPr>
            </w:pPr>
          </w:p>
        </w:tc>
        <w:tc>
          <w:tcPr>
            <w:tcW w:w="7409" w:type="dxa"/>
          </w:tcPr>
          <w:p w:rsidR="007E6D9A" w:rsidRDefault="007E6D9A" w:rsidP="0080667A">
            <w:pPr>
              <w:pStyle w:val="Kopfzeile"/>
              <w:tabs>
                <w:tab w:val="clear" w:pos="4536"/>
                <w:tab w:val="clear" w:pos="9072"/>
                <w:tab w:val="left" w:pos="1350"/>
              </w:tabs>
              <w:jc w:val="both"/>
              <w:outlineLvl w:val="0"/>
              <w:rPr>
                <w:rFonts w:cs="Arial"/>
                <w:sz w:val="22"/>
                <w:szCs w:val="22"/>
              </w:rPr>
            </w:pPr>
            <w:r w:rsidRPr="00D662EB">
              <w:rPr>
                <w:rFonts w:cs="Arial"/>
                <w:sz w:val="22"/>
                <w:szCs w:val="22"/>
              </w:rPr>
              <w:t>Leistungen nach Beendigung des Arbeitsverhältnisses</w:t>
            </w:r>
          </w:p>
        </w:tc>
      </w:tr>
      <w:tr w:rsidR="007E6D9A" w:rsidTr="009A16BF">
        <w:trPr>
          <w:trHeight w:val="340"/>
        </w:trPr>
        <w:tc>
          <w:tcPr>
            <w:tcW w:w="2235" w:type="dxa"/>
            <w:vMerge/>
          </w:tcPr>
          <w:p w:rsidR="007E6D9A" w:rsidRDefault="007E6D9A" w:rsidP="0080667A">
            <w:pPr>
              <w:pStyle w:val="Kopfzeile"/>
              <w:tabs>
                <w:tab w:val="clear" w:pos="4536"/>
                <w:tab w:val="clear" w:pos="9072"/>
                <w:tab w:val="left" w:pos="5670"/>
              </w:tabs>
              <w:jc w:val="both"/>
              <w:outlineLvl w:val="0"/>
              <w:rPr>
                <w:rFonts w:cs="Arial"/>
                <w:sz w:val="22"/>
                <w:szCs w:val="22"/>
              </w:rPr>
            </w:pPr>
          </w:p>
        </w:tc>
        <w:tc>
          <w:tcPr>
            <w:tcW w:w="7409" w:type="dxa"/>
          </w:tcPr>
          <w:p w:rsidR="007E6D9A" w:rsidRDefault="007E6D9A" w:rsidP="0080667A">
            <w:pPr>
              <w:pStyle w:val="Kopfzeile"/>
              <w:tabs>
                <w:tab w:val="clear" w:pos="4536"/>
                <w:tab w:val="clear" w:pos="9072"/>
                <w:tab w:val="left" w:pos="5670"/>
              </w:tabs>
              <w:jc w:val="both"/>
              <w:outlineLvl w:val="0"/>
              <w:rPr>
                <w:rFonts w:cs="Arial"/>
                <w:sz w:val="22"/>
                <w:szCs w:val="22"/>
              </w:rPr>
            </w:pPr>
            <w:r w:rsidRPr="00D662EB">
              <w:rPr>
                <w:rFonts w:cs="Arial"/>
                <w:sz w:val="22"/>
                <w:szCs w:val="22"/>
              </w:rPr>
              <w:t xml:space="preserve">Primäre Abschlussbestandteile (ehemals </w:t>
            </w:r>
            <w:r w:rsidRPr="0080667A">
              <w:rPr>
                <w:rFonts w:cs="Arial"/>
                <w:i/>
                <w:sz w:val="22"/>
                <w:szCs w:val="22"/>
              </w:rPr>
              <w:t>Performance Reporting</w:t>
            </w:r>
            <w:r w:rsidRPr="00D662EB">
              <w:rPr>
                <w:rFonts w:cs="Arial"/>
                <w:sz w:val="22"/>
                <w:szCs w:val="22"/>
              </w:rPr>
              <w:t>)</w:t>
            </w:r>
          </w:p>
        </w:tc>
      </w:tr>
      <w:tr w:rsidR="007E6D9A" w:rsidTr="009A16BF">
        <w:trPr>
          <w:trHeight w:val="340"/>
        </w:trPr>
        <w:tc>
          <w:tcPr>
            <w:tcW w:w="2235" w:type="dxa"/>
            <w:vMerge/>
          </w:tcPr>
          <w:p w:rsidR="007E6D9A" w:rsidRDefault="007E6D9A" w:rsidP="0080667A">
            <w:pPr>
              <w:pStyle w:val="Kopfzeile"/>
              <w:tabs>
                <w:tab w:val="clear" w:pos="4536"/>
                <w:tab w:val="clear" w:pos="9072"/>
                <w:tab w:val="left" w:pos="5670"/>
              </w:tabs>
              <w:jc w:val="both"/>
              <w:outlineLvl w:val="0"/>
              <w:rPr>
                <w:rFonts w:cs="Arial"/>
                <w:sz w:val="22"/>
                <w:szCs w:val="22"/>
              </w:rPr>
            </w:pPr>
          </w:p>
        </w:tc>
        <w:tc>
          <w:tcPr>
            <w:tcW w:w="7409" w:type="dxa"/>
          </w:tcPr>
          <w:p w:rsidR="007E6D9A" w:rsidRDefault="007E6D9A" w:rsidP="0080667A">
            <w:pPr>
              <w:pStyle w:val="Kopfzeile"/>
              <w:tabs>
                <w:tab w:val="clear" w:pos="4536"/>
                <w:tab w:val="clear" w:pos="9072"/>
                <w:tab w:val="left" w:pos="5670"/>
              </w:tabs>
              <w:jc w:val="both"/>
              <w:outlineLvl w:val="0"/>
              <w:rPr>
                <w:rFonts w:cs="Arial"/>
                <w:sz w:val="22"/>
                <w:szCs w:val="22"/>
              </w:rPr>
            </w:pPr>
            <w:r w:rsidRPr="00D662EB">
              <w:rPr>
                <w:rFonts w:cs="Arial"/>
                <w:sz w:val="22"/>
                <w:szCs w:val="22"/>
              </w:rPr>
              <w:t>Rückstellungen, Eventualschulden und Eventualforderungen</w:t>
            </w:r>
          </w:p>
        </w:tc>
      </w:tr>
      <w:tr w:rsidR="007E6D9A" w:rsidTr="009A16BF">
        <w:trPr>
          <w:trHeight w:val="340"/>
        </w:trPr>
        <w:tc>
          <w:tcPr>
            <w:tcW w:w="2235" w:type="dxa"/>
            <w:vMerge/>
          </w:tcPr>
          <w:p w:rsidR="007E6D9A" w:rsidRDefault="007E6D9A" w:rsidP="0080667A">
            <w:pPr>
              <w:pStyle w:val="Kopfzeile"/>
              <w:tabs>
                <w:tab w:val="clear" w:pos="4536"/>
                <w:tab w:val="clear" w:pos="9072"/>
                <w:tab w:val="left" w:pos="5670"/>
              </w:tabs>
              <w:jc w:val="both"/>
              <w:outlineLvl w:val="0"/>
              <w:rPr>
                <w:rFonts w:cs="Arial"/>
                <w:sz w:val="22"/>
                <w:szCs w:val="22"/>
              </w:rPr>
            </w:pPr>
          </w:p>
        </w:tc>
        <w:tc>
          <w:tcPr>
            <w:tcW w:w="7409" w:type="dxa"/>
          </w:tcPr>
          <w:p w:rsidR="007E6D9A" w:rsidRPr="00D662EB" w:rsidRDefault="007E6D9A" w:rsidP="0080667A">
            <w:pPr>
              <w:pStyle w:val="Kopfzeile"/>
              <w:tabs>
                <w:tab w:val="clear" w:pos="4536"/>
                <w:tab w:val="clear" w:pos="9072"/>
                <w:tab w:val="left" w:pos="5670"/>
              </w:tabs>
              <w:jc w:val="both"/>
              <w:outlineLvl w:val="0"/>
              <w:rPr>
                <w:rFonts w:cs="Arial"/>
                <w:sz w:val="22"/>
                <w:szCs w:val="22"/>
              </w:rPr>
            </w:pPr>
            <w:r w:rsidRPr="00D662EB">
              <w:rPr>
                <w:rFonts w:cs="Arial"/>
                <w:sz w:val="22"/>
                <w:szCs w:val="22"/>
              </w:rPr>
              <w:t>Anteilsbasierte Vergütungen</w:t>
            </w:r>
          </w:p>
        </w:tc>
      </w:tr>
      <w:tr w:rsidR="007E6D9A" w:rsidTr="009A16BF">
        <w:trPr>
          <w:trHeight w:val="340"/>
        </w:trPr>
        <w:tc>
          <w:tcPr>
            <w:tcW w:w="2235" w:type="dxa"/>
            <w:vMerge w:val="restart"/>
          </w:tcPr>
          <w:p w:rsidR="007E6D9A" w:rsidRDefault="007E6D9A" w:rsidP="0080667A">
            <w:pPr>
              <w:pStyle w:val="Kopfzeile"/>
              <w:tabs>
                <w:tab w:val="clear" w:pos="4536"/>
                <w:tab w:val="clear" w:pos="9072"/>
                <w:tab w:val="left" w:pos="5670"/>
              </w:tabs>
              <w:jc w:val="both"/>
              <w:outlineLvl w:val="0"/>
              <w:rPr>
                <w:rFonts w:cs="Arial"/>
                <w:sz w:val="22"/>
                <w:szCs w:val="22"/>
              </w:rPr>
            </w:pPr>
            <w:r>
              <w:rPr>
                <w:rFonts w:cs="Arial"/>
                <w:sz w:val="22"/>
                <w:szCs w:val="22"/>
              </w:rPr>
              <w:t>Entwicklungsphase</w:t>
            </w:r>
          </w:p>
        </w:tc>
        <w:tc>
          <w:tcPr>
            <w:tcW w:w="7409" w:type="dxa"/>
          </w:tcPr>
          <w:p w:rsidR="007E6D9A" w:rsidRPr="00D662EB" w:rsidRDefault="007E6D9A" w:rsidP="0080667A">
            <w:pPr>
              <w:pStyle w:val="Kopfzeile"/>
              <w:tabs>
                <w:tab w:val="clear" w:pos="4536"/>
                <w:tab w:val="clear" w:pos="9072"/>
                <w:tab w:val="left" w:pos="5670"/>
              </w:tabs>
              <w:jc w:val="both"/>
              <w:outlineLvl w:val="0"/>
              <w:rPr>
                <w:rFonts w:cs="Arial"/>
                <w:sz w:val="22"/>
                <w:szCs w:val="22"/>
              </w:rPr>
            </w:pPr>
            <w:r w:rsidRPr="00D662EB">
              <w:rPr>
                <w:rFonts w:cs="Arial"/>
                <w:sz w:val="22"/>
                <w:szCs w:val="22"/>
              </w:rPr>
              <w:t>Unternehmenszusammenschlüsse unter gemeinsamer Beherrschung</w:t>
            </w:r>
          </w:p>
        </w:tc>
      </w:tr>
      <w:tr w:rsidR="007E6D9A" w:rsidTr="009A16BF">
        <w:trPr>
          <w:trHeight w:val="340"/>
        </w:trPr>
        <w:tc>
          <w:tcPr>
            <w:tcW w:w="2235" w:type="dxa"/>
            <w:vMerge/>
          </w:tcPr>
          <w:p w:rsidR="007E6D9A" w:rsidRDefault="007E6D9A" w:rsidP="0080667A">
            <w:pPr>
              <w:pStyle w:val="Kopfzeile"/>
              <w:tabs>
                <w:tab w:val="clear" w:pos="4536"/>
                <w:tab w:val="clear" w:pos="9072"/>
                <w:tab w:val="left" w:pos="5670"/>
              </w:tabs>
              <w:jc w:val="both"/>
              <w:outlineLvl w:val="0"/>
              <w:rPr>
                <w:rFonts w:cs="Arial"/>
                <w:sz w:val="22"/>
                <w:szCs w:val="22"/>
              </w:rPr>
            </w:pPr>
          </w:p>
        </w:tc>
        <w:tc>
          <w:tcPr>
            <w:tcW w:w="7409" w:type="dxa"/>
          </w:tcPr>
          <w:p w:rsidR="007E6D9A" w:rsidRPr="00D662EB" w:rsidRDefault="007E6D9A" w:rsidP="0080667A">
            <w:pPr>
              <w:pStyle w:val="Kopfzeile"/>
              <w:tabs>
                <w:tab w:val="clear" w:pos="4536"/>
                <w:tab w:val="clear" w:pos="9072"/>
                <w:tab w:val="left" w:pos="5670"/>
              </w:tabs>
              <w:jc w:val="both"/>
              <w:outlineLvl w:val="0"/>
              <w:rPr>
                <w:rFonts w:cs="Arial"/>
                <w:sz w:val="22"/>
                <w:szCs w:val="22"/>
              </w:rPr>
            </w:pPr>
            <w:r w:rsidRPr="00D662EB">
              <w:rPr>
                <w:rFonts w:cs="Arial"/>
                <w:sz w:val="22"/>
                <w:szCs w:val="22"/>
              </w:rPr>
              <w:t>Angabe</w:t>
            </w:r>
            <w:r w:rsidR="00E97382">
              <w:rPr>
                <w:rFonts w:cs="Arial"/>
                <w:sz w:val="22"/>
                <w:szCs w:val="22"/>
              </w:rPr>
              <w:t>n</w:t>
            </w:r>
            <w:r w:rsidRPr="00D662EB">
              <w:rPr>
                <w:rFonts w:cs="Arial"/>
                <w:sz w:val="22"/>
                <w:szCs w:val="22"/>
              </w:rPr>
              <w:t>initiative – Prinzipien der Offenlegung</w:t>
            </w:r>
          </w:p>
        </w:tc>
      </w:tr>
      <w:tr w:rsidR="007E6D9A" w:rsidTr="009A16BF">
        <w:trPr>
          <w:trHeight w:val="340"/>
        </w:trPr>
        <w:tc>
          <w:tcPr>
            <w:tcW w:w="2235" w:type="dxa"/>
            <w:vMerge/>
          </w:tcPr>
          <w:p w:rsidR="007E6D9A" w:rsidRDefault="007E6D9A" w:rsidP="0080667A">
            <w:pPr>
              <w:pStyle w:val="Kopfzeile"/>
              <w:tabs>
                <w:tab w:val="clear" w:pos="4536"/>
                <w:tab w:val="clear" w:pos="9072"/>
                <w:tab w:val="left" w:pos="5670"/>
              </w:tabs>
              <w:jc w:val="both"/>
              <w:outlineLvl w:val="0"/>
              <w:rPr>
                <w:rFonts w:cs="Arial"/>
                <w:sz w:val="22"/>
                <w:szCs w:val="22"/>
              </w:rPr>
            </w:pPr>
          </w:p>
        </w:tc>
        <w:tc>
          <w:tcPr>
            <w:tcW w:w="7409" w:type="dxa"/>
          </w:tcPr>
          <w:p w:rsidR="007E6D9A" w:rsidRPr="00D662EB" w:rsidRDefault="007E6D9A" w:rsidP="0080667A">
            <w:pPr>
              <w:pStyle w:val="Kopfzeile"/>
              <w:tabs>
                <w:tab w:val="clear" w:pos="4536"/>
                <w:tab w:val="clear" w:pos="9072"/>
                <w:tab w:val="left" w:pos="1095"/>
              </w:tabs>
              <w:jc w:val="both"/>
              <w:outlineLvl w:val="0"/>
              <w:rPr>
                <w:rFonts w:cs="Arial"/>
                <w:sz w:val="22"/>
                <w:szCs w:val="22"/>
              </w:rPr>
            </w:pPr>
            <w:r w:rsidRPr="00D662EB">
              <w:rPr>
                <w:rFonts w:cs="Arial"/>
                <w:sz w:val="22"/>
                <w:szCs w:val="22"/>
              </w:rPr>
              <w:t>Dynamisches Risiko Mana</w:t>
            </w:r>
            <w:r w:rsidR="0080667A">
              <w:rPr>
                <w:rFonts w:cs="Arial"/>
                <w:sz w:val="22"/>
                <w:szCs w:val="22"/>
              </w:rPr>
              <w:t xml:space="preserve">gement (Sonderregelungen für </w:t>
            </w:r>
            <w:r w:rsidR="0080667A" w:rsidRPr="0080667A">
              <w:rPr>
                <w:rFonts w:cs="Arial"/>
                <w:i/>
                <w:sz w:val="22"/>
                <w:szCs w:val="22"/>
              </w:rPr>
              <w:t>Mac</w:t>
            </w:r>
            <w:r w:rsidRPr="0080667A">
              <w:rPr>
                <w:rFonts w:cs="Arial"/>
                <w:i/>
                <w:sz w:val="22"/>
                <w:szCs w:val="22"/>
              </w:rPr>
              <w:t>ro Hedges</w:t>
            </w:r>
            <w:r w:rsidRPr="00D662EB">
              <w:rPr>
                <w:rFonts w:cs="Arial"/>
                <w:sz w:val="22"/>
                <w:szCs w:val="22"/>
              </w:rPr>
              <w:t>)</w:t>
            </w:r>
          </w:p>
        </w:tc>
      </w:tr>
      <w:tr w:rsidR="007E6D9A" w:rsidTr="009A16BF">
        <w:trPr>
          <w:trHeight w:val="340"/>
        </w:trPr>
        <w:tc>
          <w:tcPr>
            <w:tcW w:w="2235" w:type="dxa"/>
            <w:vMerge/>
          </w:tcPr>
          <w:p w:rsidR="007E6D9A" w:rsidRDefault="007E6D9A" w:rsidP="0080667A">
            <w:pPr>
              <w:pStyle w:val="Kopfzeile"/>
              <w:tabs>
                <w:tab w:val="clear" w:pos="4536"/>
                <w:tab w:val="clear" w:pos="9072"/>
                <w:tab w:val="left" w:pos="5670"/>
              </w:tabs>
              <w:jc w:val="both"/>
              <w:outlineLvl w:val="0"/>
              <w:rPr>
                <w:rFonts w:cs="Arial"/>
                <w:sz w:val="22"/>
                <w:szCs w:val="22"/>
              </w:rPr>
            </w:pPr>
          </w:p>
        </w:tc>
        <w:tc>
          <w:tcPr>
            <w:tcW w:w="7409" w:type="dxa"/>
          </w:tcPr>
          <w:p w:rsidR="007E6D9A" w:rsidRPr="00D662EB" w:rsidRDefault="007E6D9A" w:rsidP="0080667A">
            <w:pPr>
              <w:pStyle w:val="Kopfzeile"/>
              <w:tabs>
                <w:tab w:val="clear" w:pos="4536"/>
                <w:tab w:val="clear" w:pos="9072"/>
                <w:tab w:val="left" w:pos="1095"/>
              </w:tabs>
              <w:jc w:val="both"/>
              <w:outlineLvl w:val="0"/>
              <w:rPr>
                <w:rFonts w:cs="Arial"/>
                <w:sz w:val="22"/>
                <w:szCs w:val="22"/>
              </w:rPr>
            </w:pPr>
            <w:r w:rsidRPr="00D662EB">
              <w:rPr>
                <w:rFonts w:cs="Arial"/>
                <w:sz w:val="22"/>
                <w:szCs w:val="22"/>
              </w:rPr>
              <w:t>Equity-Methode</w:t>
            </w:r>
          </w:p>
        </w:tc>
      </w:tr>
      <w:tr w:rsidR="007E6D9A" w:rsidTr="009A16BF">
        <w:trPr>
          <w:trHeight w:val="340"/>
        </w:trPr>
        <w:tc>
          <w:tcPr>
            <w:tcW w:w="2235" w:type="dxa"/>
            <w:vMerge/>
          </w:tcPr>
          <w:p w:rsidR="007E6D9A" w:rsidRDefault="007E6D9A" w:rsidP="0080667A">
            <w:pPr>
              <w:pStyle w:val="Kopfzeile"/>
              <w:tabs>
                <w:tab w:val="clear" w:pos="4536"/>
                <w:tab w:val="clear" w:pos="9072"/>
                <w:tab w:val="left" w:pos="5670"/>
              </w:tabs>
              <w:jc w:val="both"/>
              <w:outlineLvl w:val="0"/>
              <w:rPr>
                <w:rFonts w:cs="Arial"/>
                <w:sz w:val="22"/>
                <w:szCs w:val="22"/>
              </w:rPr>
            </w:pPr>
          </w:p>
        </w:tc>
        <w:tc>
          <w:tcPr>
            <w:tcW w:w="7409" w:type="dxa"/>
          </w:tcPr>
          <w:p w:rsidR="007E6D9A" w:rsidRPr="00D662EB" w:rsidRDefault="007E6D9A" w:rsidP="0080667A">
            <w:pPr>
              <w:pStyle w:val="Kopfzeile"/>
              <w:tabs>
                <w:tab w:val="clear" w:pos="4536"/>
                <w:tab w:val="clear" w:pos="9072"/>
                <w:tab w:val="left" w:pos="1095"/>
              </w:tabs>
              <w:jc w:val="both"/>
              <w:outlineLvl w:val="0"/>
              <w:rPr>
                <w:rFonts w:cs="Arial"/>
                <w:sz w:val="22"/>
                <w:szCs w:val="22"/>
              </w:rPr>
            </w:pPr>
            <w:r w:rsidRPr="00D662EB">
              <w:rPr>
                <w:rFonts w:cs="Arial"/>
                <w:sz w:val="22"/>
                <w:szCs w:val="22"/>
              </w:rPr>
              <w:t>Finanzinstrumente mit Eigenschaften von Eigenkapital</w:t>
            </w:r>
          </w:p>
        </w:tc>
      </w:tr>
      <w:tr w:rsidR="007E6D9A" w:rsidTr="009A16BF">
        <w:trPr>
          <w:trHeight w:val="340"/>
        </w:trPr>
        <w:tc>
          <w:tcPr>
            <w:tcW w:w="2235" w:type="dxa"/>
            <w:vMerge w:val="restart"/>
          </w:tcPr>
          <w:p w:rsidR="007E6D9A" w:rsidRDefault="0080667A" w:rsidP="0080667A">
            <w:pPr>
              <w:pStyle w:val="Kopfzeile"/>
              <w:tabs>
                <w:tab w:val="clear" w:pos="4536"/>
                <w:tab w:val="clear" w:pos="9072"/>
                <w:tab w:val="left" w:pos="5670"/>
              </w:tabs>
              <w:jc w:val="both"/>
              <w:outlineLvl w:val="0"/>
              <w:rPr>
                <w:rFonts w:cs="Arial"/>
                <w:sz w:val="22"/>
                <w:szCs w:val="22"/>
              </w:rPr>
            </w:pPr>
            <w:r>
              <w:rPr>
                <w:rFonts w:cs="Arial"/>
                <w:sz w:val="22"/>
                <w:szCs w:val="22"/>
              </w:rPr>
              <w:t>Inaktiv</w:t>
            </w:r>
          </w:p>
        </w:tc>
        <w:tc>
          <w:tcPr>
            <w:tcW w:w="7409" w:type="dxa"/>
          </w:tcPr>
          <w:p w:rsidR="007E6D9A" w:rsidRPr="00D662EB" w:rsidRDefault="007E6D9A" w:rsidP="0080667A">
            <w:pPr>
              <w:pStyle w:val="Kopfzeile"/>
              <w:tabs>
                <w:tab w:val="clear" w:pos="4536"/>
                <w:tab w:val="clear" w:pos="9072"/>
                <w:tab w:val="left" w:pos="5670"/>
              </w:tabs>
              <w:jc w:val="both"/>
              <w:outlineLvl w:val="0"/>
              <w:rPr>
                <w:rFonts w:cs="Arial"/>
                <w:sz w:val="22"/>
                <w:szCs w:val="22"/>
              </w:rPr>
            </w:pPr>
            <w:r w:rsidRPr="00D662EB">
              <w:rPr>
                <w:rFonts w:cs="Arial"/>
                <w:sz w:val="22"/>
                <w:szCs w:val="22"/>
              </w:rPr>
              <w:t>Mineralgewinnende Industrie / Immaterielle Vermögenswerte / Fo</w:t>
            </w:r>
            <w:r w:rsidRPr="00D662EB">
              <w:rPr>
                <w:rFonts w:cs="Arial"/>
                <w:sz w:val="22"/>
                <w:szCs w:val="22"/>
              </w:rPr>
              <w:t>r</w:t>
            </w:r>
            <w:r w:rsidRPr="00D662EB">
              <w:rPr>
                <w:rFonts w:cs="Arial"/>
                <w:sz w:val="22"/>
                <w:szCs w:val="22"/>
              </w:rPr>
              <w:t>schungs- und Entwicklungsaktivitäten</w:t>
            </w:r>
          </w:p>
        </w:tc>
      </w:tr>
      <w:tr w:rsidR="007E6D9A" w:rsidTr="009A16BF">
        <w:trPr>
          <w:trHeight w:val="340"/>
        </w:trPr>
        <w:tc>
          <w:tcPr>
            <w:tcW w:w="2235" w:type="dxa"/>
            <w:vMerge/>
          </w:tcPr>
          <w:p w:rsidR="007E6D9A" w:rsidRDefault="007E6D9A" w:rsidP="0080667A">
            <w:pPr>
              <w:pStyle w:val="Kopfzeile"/>
              <w:tabs>
                <w:tab w:val="clear" w:pos="4536"/>
                <w:tab w:val="clear" w:pos="9072"/>
                <w:tab w:val="left" w:pos="5670"/>
              </w:tabs>
              <w:jc w:val="both"/>
              <w:outlineLvl w:val="0"/>
              <w:rPr>
                <w:rFonts w:cs="Arial"/>
                <w:sz w:val="22"/>
                <w:szCs w:val="22"/>
              </w:rPr>
            </w:pPr>
          </w:p>
        </w:tc>
        <w:tc>
          <w:tcPr>
            <w:tcW w:w="7409" w:type="dxa"/>
          </w:tcPr>
          <w:p w:rsidR="007E6D9A" w:rsidRPr="00D662EB" w:rsidRDefault="007E6D9A" w:rsidP="0080667A">
            <w:pPr>
              <w:pStyle w:val="Kopfzeile"/>
              <w:tabs>
                <w:tab w:val="clear" w:pos="4536"/>
                <w:tab w:val="clear" w:pos="9072"/>
                <w:tab w:val="left" w:pos="5670"/>
              </w:tabs>
              <w:jc w:val="both"/>
              <w:outlineLvl w:val="0"/>
              <w:rPr>
                <w:rFonts w:cs="Arial"/>
                <w:sz w:val="22"/>
                <w:szCs w:val="22"/>
              </w:rPr>
            </w:pPr>
            <w:r w:rsidRPr="00D662EB">
              <w:rPr>
                <w:rFonts w:cs="Arial"/>
                <w:sz w:val="22"/>
                <w:szCs w:val="22"/>
              </w:rPr>
              <w:t>Auswirkungen von Wechselkursänderungen</w:t>
            </w:r>
          </w:p>
        </w:tc>
      </w:tr>
      <w:tr w:rsidR="007E6D9A" w:rsidTr="009A16BF">
        <w:trPr>
          <w:trHeight w:val="340"/>
        </w:trPr>
        <w:tc>
          <w:tcPr>
            <w:tcW w:w="2235" w:type="dxa"/>
            <w:vMerge/>
          </w:tcPr>
          <w:p w:rsidR="007E6D9A" w:rsidRDefault="007E6D9A" w:rsidP="0080667A">
            <w:pPr>
              <w:pStyle w:val="Kopfzeile"/>
              <w:tabs>
                <w:tab w:val="clear" w:pos="4536"/>
                <w:tab w:val="clear" w:pos="9072"/>
                <w:tab w:val="left" w:pos="5670"/>
              </w:tabs>
              <w:jc w:val="both"/>
              <w:outlineLvl w:val="0"/>
              <w:rPr>
                <w:rFonts w:cs="Arial"/>
                <w:sz w:val="22"/>
                <w:szCs w:val="22"/>
              </w:rPr>
            </w:pPr>
          </w:p>
        </w:tc>
        <w:tc>
          <w:tcPr>
            <w:tcW w:w="7409" w:type="dxa"/>
          </w:tcPr>
          <w:p w:rsidR="007E6D9A" w:rsidRPr="00D662EB" w:rsidRDefault="007E6D9A" w:rsidP="0080667A">
            <w:pPr>
              <w:pStyle w:val="Kopfzeile"/>
              <w:tabs>
                <w:tab w:val="clear" w:pos="4536"/>
                <w:tab w:val="clear" w:pos="9072"/>
                <w:tab w:val="left" w:pos="1095"/>
              </w:tabs>
              <w:jc w:val="both"/>
              <w:outlineLvl w:val="0"/>
              <w:rPr>
                <w:rFonts w:cs="Arial"/>
                <w:sz w:val="22"/>
                <w:szCs w:val="22"/>
              </w:rPr>
            </w:pPr>
            <w:r w:rsidRPr="00D662EB">
              <w:rPr>
                <w:rFonts w:cs="Arial"/>
                <w:sz w:val="22"/>
                <w:szCs w:val="22"/>
              </w:rPr>
              <w:t>Hyperinflation</w:t>
            </w:r>
          </w:p>
        </w:tc>
      </w:tr>
    </w:tbl>
    <w:p w:rsidR="007E6D9A" w:rsidRDefault="007E6D9A" w:rsidP="0080667A">
      <w:pPr>
        <w:pStyle w:val="Kopfzeile"/>
        <w:tabs>
          <w:tab w:val="clear" w:pos="4536"/>
          <w:tab w:val="clear" w:pos="9072"/>
          <w:tab w:val="left" w:pos="5670"/>
        </w:tabs>
        <w:jc w:val="both"/>
        <w:outlineLvl w:val="0"/>
        <w:rPr>
          <w:b/>
          <w:sz w:val="22"/>
          <w:szCs w:val="22"/>
          <w:u w:val="single"/>
        </w:rPr>
      </w:pPr>
    </w:p>
    <w:p w:rsidR="009A16BF" w:rsidRDefault="009A16BF" w:rsidP="0080667A">
      <w:pPr>
        <w:jc w:val="both"/>
        <w:rPr>
          <w:b/>
          <w:sz w:val="22"/>
          <w:szCs w:val="22"/>
          <w:u w:val="single"/>
        </w:rPr>
      </w:pPr>
      <w:r>
        <w:rPr>
          <w:b/>
          <w:sz w:val="22"/>
          <w:szCs w:val="22"/>
          <w:u w:val="single"/>
        </w:rPr>
        <w:br w:type="page"/>
      </w:r>
    </w:p>
    <w:p w:rsidR="004B24EF" w:rsidRPr="00C004B6" w:rsidRDefault="004B24EF" w:rsidP="0080667A">
      <w:pPr>
        <w:pStyle w:val="Kopfzeile"/>
        <w:tabs>
          <w:tab w:val="clear" w:pos="4536"/>
          <w:tab w:val="clear" w:pos="9072"/>
          <w:tab w:val="left" w:pos="5670"/>
        </w:tabs>
        <w:jc w:val="both"/>
        <w:outlineLvl w:val="0"/>
        <w:rPr>
          <w:b/>
          <w:sz w:val="22"/>
          <w:szCs w:val="22"/>
          <w:u w:val="single"/>
        </w:rPr>
      </w:pPr>
      <w:r w:rsidRPr="00C004B6">
        <w:rPr>
          <w:b/>
          <w:sz w:val="22"/>
          <w:szCs w:val="22"/>
          <w:u w:val="single"/>
        </w:rPr>
        <w:lastRenderedPageBreak/>
        <w:t>Angaben zu Ihrer Person</w:t>
      </w:r>
      <w:r w:rsidR="00AD7CF9">
        <w:rPr>
          <w:b/>
          <w:sz w:val="22"/>
          <w:szCs w:val="22"/>
          <w:u w:val="single"/>
        </w:rPr>
        <w:t xml:space="preserve"> und zu Ihrer Organisation</w:t>
      </w:r>
      <w:r w:rsidRPr="00C004B6">
        <w:rPr>
          <w:b/>
          <w:sz w:val="22"/>
          <w:szCs w:val="22"/>
          <w:u w:val="single"/>
        </w:rPr>
        <w:t>:</w:t>
      </w:r>
    </w:p>
    <w:p w:rsidR="004D7F63" w:rsidRDefault="004D7F63" w:rsidP="0080667A">
      <w:pPr>
        <w:pStyle w:val="Kopfzeile"/>
        <w:tabs>
          <w:tab w:val="clear" w:pos="4536"/>
          <w:tab w:val="clear" w:pos="9072"/>
          <w:tab w:val="left" w:pos="5670"/>
        </w:tabs>
        <w:jc w:val="both"/>
        <w:outlineLvl w:val="0"/>
        <w:rPr>
          <w:sz w:val="22"/>
          <w:szCs w:val="22"/>
        </w:rPr>
      </w:pPr>
    </w:p>
    <w:p w:rsidR="004B24EF" w:rsidRDefault="004B24EF" w:rsidP="0080667A">
      <w:pPr>
        <w:pStyle w:val="Kopfzeile"/>
        <w:tabs>
          <w:tab w:val="clear" w:pos="4536"/>
          <w:tab w:val="clear" w:pos="9072"/>
          <w:tab w:val="left" w:pos="5670"/>
        </w:tabs>
        <w:jc w:val="both"/>
        <w:outlineLvl w:val="0"/>
        <w:rPr>
          <w:sz w:val="22"/>
          <w:szCs w:val="22"/>
        </w:rPr>
      </w:pPr>
      <w:r>
        <w:rPr>
          <w:sz w:val="22"/>
          <w:szCs w:val="22"/>
        </w:rPr>
        <w:t>Vollständiger Name</w:t>
      </w:r>
      <w:r w:rsidR="00B85ADD">
        <w:rPr>
          <w:sz w:val="22"/>
          <w:szCs w:val="22"/>
        </w:rPr>
        <w:t>, E-Mail-Adresse, Telefonnummer</w:t>
      </w:r>
      <w:r>
        <w:rPr>
          <w:sz w:val="22"/>
          <w:szCs w:val="22"/>
        </w:rPr>
        <w:t xml:space="preserve"> (</w:t>
      </w:r>
      <w:r w:rsidR="00B85ADD">
        <w:rPr>
          <w:sz w:val="22"/>
          <w:szCs w:val="22"/>
        </w:rPr>
        <w:t xml:space="preserve">nur für Rückfragen, </w:t>
      </w:r>
      <w:r>
        <w:rPr>
          <w:sz w:val="22"/>
          <w:szCs w:val="22"/>
        </w:rPr>
        <w:t>wird nicht veröffen</w:t>
      </w:r>
      <w:r>
        <w:rPr>
          <w:sz w:val="22"/>
          <w:szCs w:val="22"/>
        </w:rPr>
        <w:t>t</w:t>
      </w:r>
      <w:r>
        <w:rPr>
          <w:sz w:val="22"/>
          <w:szCs w:val="22"/>
        </w:rPr>
        <w:t>licht)</w:t>
      </w:r>
    </w:p>
    <w:tbl>
      <w:tblPr>
        <w:tblStyle w:val="Tabellengitternetz"/>
        <w:tblW w:w="0" w:type="auto"/>
        <w:tblLook w:val="04A0"/>
      </w:tblPr>
      <w:tblGrid>
        <w:gridCol w:w="9637"/>
      </w:tblGrid>
      <w:tr w:rsidR="00640E36" w:rsidTr="00640E36">
        <w:tc>
          <w:tcPr>
            <w:tcW w:w="9637" w:type="dxa"/>
          </w:tcPr>
          <w:p w:rsidR="00640E36" w:rsidRDefault="00640E36" w:rsidP="0080667A">
            <w:pPr>
              <w:pStyle w:val="Kopfzeile"/>
              <w:tabs>
                <w:tab w:val="clear" w:pos="4536"/>
                <w:tab w:val="clear" w:pos="9072"/>
                <w:tab w:val="left" w:pos="5670"/>
              </w:tabs>
              <w:jc w:val="both"/>
              <w:outlineLvl w:val="0"/>
              <w:rPr>
                <w:sz w:val="22"/>
                <w:szCs w:val="22"/>
              </w:rPr>
            </w:pPr>
            <w:permStart w:id="0" w:edGrp="everyone"/>
            <w:permEnd w:id="0"/>
          </w:p>
        </w:tc>
      </w:tr>
    </w:tbl>
    <w:p w:rsidR="004B24EF" w:rsidRDefault="004B24EF" w:rsidP="0080667A">
      <w:pPr>
        <w:pStyle w:val="Kopfzeile"/>
        <w:tabs>
          <w:tab w:val="clear" w:pos="4536"/>
          <w:tab w:val="clear" w:pos="9072"/>
          <w:tab w:val="left" w:pos="5670"/>
        </w:tabs>
        <w:jc w:val="both"/>
        <w:outlineLvl w:val="0"/>
        <w:rPr>
          <w:sz w:val="22"/>
          <w:szCs w:val="22"/>
        </w:rPr>
      </w:pPr>
    </w:p>
    <w:p w:rsidR="004B24EF" w:rsidRDefault="0080667A" w:rsidP="0080667A">
      <w:pPr>
        <w:pStyle w:val="Kopfzeile"/>
        <w:tabs>
          <w:tab w:val="clear" w:pos="4536"/>
          <w:tab w:val="clear" w:pos="9072"/>
          <w:tab w:val="left" w:pos="5670"/>
        </w:tabs>
        <w:jc w:val="both"/>
        <w:outlineLvl w:val="0"/>
        <w:rPr>
          <w:sz w:val="22"/>
          <w:szCs w:val="22"/>
        </w:rPr>
      </w:pPr>
      <w:r>
        <w:rPr>
          <w:sz w:val="22"/>
          <w:szCs w:val="22"/>
        </w:rPr>
        <w:t>Unternehmen/</w:t>
      </w:r>
      <w:r w:rsidR="00640E36">
        <w:rPr>
          <w:sz w:val="22"/>
          <w:szCs w:val="22"/>
        </w:rPr>
        <w:t>sonstige Organisation</w:t>
      </w:r>
      <w:r w:rsidR="00B85ADD">
        <w:rPr>
          <w:sz w:val="22"/>
          <w:szCs w:val="22"/>
        </w:rPr>
        <w:t xml:space="preserve"> (wird</w:t>
      </w:r>
      <w:r w:rsidR="004B24EF">
        <w:rPr>
          <w:sz w:val="22"/>
          <w:szCs w:val="22"/>
        </w:rPr>
        <w:t xml:space="preserve"> </w:t>
      </w:r>
      <w:r w:rsidR="00B85ADD">
        <w:rPr>
          <w:sz w:val="22"/>
          <w:szCs w:val="22"/>
        </w:rPr>
        <w:t xml:space="preserve">in öffentlich verfügbaren Sitzungsunterlagen des IFRS-FA </w:t>
      </w:r>
      <w:r w:rsidR="004B24EF">
        <w:rPr>
          <w:sz w:val="22"/>
          <w:szCs w:val="22"/>
        </w:rPr>
        <w:t>veröffentlicht, sofern nachstehend</w:t>
      </w:r>
      <w:r w:rsidR="00640E36">
        <w:rPr>
          <w:sz w:val="22"/>
          <w:szCs w:val="22"/>
        </w:rPr>
        <w:t xml:space="preserve"> der Veröffentlichung nicht widersprochen wird)</w:t>
      </w:r>
      <w:r w:rsidR="00A83A12">
        <w:rPr>
          <w:sz w:val="22"/>
          <w:szCs w:val="22"/>
        </w:rPr>
        <w:t xml:space="preserve"> </w:t>
      </w:r>
    </w:p>
    <w:tbl>
      <w:tblPr>
        <w:tblStyle w:val="Tabellengitternetz"/>
        <w:tblW w:w="0" w:type="auto"/>
        <w:tblLook w:val="04A0"/>
      </w:tblPr>
      <w:tblGrid>
        <w:gridCol w:w="9637"/>
      </w:tblGrid>
      <w:tr w:rsidR="00640E36" w:rsidTr="00640E36">
        <w:tc>
          <w:tcPr>
            <w:tcW w:w="9637" w:type="dxa"/>
          </w:tcPr>
          <w:p w:rsidR="00640E36" w:rsidRDefault="00640E36" w:rsidP="0080667A">
            <w:pPr>
              <w:pStyle w:val="Kopfzeile"/>
              <w:tabs>
                <w:tab w:val="clear" w:pos="4536"/>
                <w:tab w:val="clear" w:pos="9072"/>
                <w:tab w:val="left" w:pos="5670"/>
              </w:tabs>
              <w:jc w:val="both"/>
              <w:outlineLvl w:val="0"/>
              <w:rPr>
                <w:sz w:val="22"/>
                <w:szCs w:val="22"/>
              </w:rPr>
            </w:pPr>
            <w:permStart w:id="1" w:edGrp="everyone"/>
            <w:permEnd w:id="1"/>
          </w:p>
        </w:tc>
      </w:tr>
    </w:tbl>
    <w:p w:rsidR="004B24EF" w:rsidRDefault="004B24EF" w:rsidP="0080667A">
      <w:pPr>
        <w:pStyle w:val="Kopfzeile"/>
        <w:tabs>
          <w:tab w:val="clear" w:pos="4536"/>
          <w:tab w:val="clear" w:pos="9072"/>
          <w:tab w:val="left" w:pos="5670"/>
        </w:tabs>
        <w:jc w:val="both"/>
        <w:outlineLvl w:val="0"/>
        <w:rPr>
          <w:sz w:val="22"/>
          <w:szCs w:val="22"/>
        </w:rPr>
      </w:pPr>
    </w:p>
    <w:p w:rsidR="00640E36" w:rsidRDefault="00640E36" w:rsidP="0080667A">
      <w:pPr>
        <w:pStyle w:val="Kopfzeile"/>
        <w:tabs>
          <w:tab w:val="clear" w:pos="4536"/>
          <w:tab w:val="clear" w:pos="9072"/>
          <w:tab w:val="left" w:pos="5670"/>
        </w:tabs>
        <w:jc w:val="both"/>
        <w:outlineLvl w:val="0"/>
        <w:rPr>
          <w:sz w:val="22"/>
          <w:szCs w:val="22"/>
        </w:rPr>
      </w:pPr>
      <w:r>
        <w:rPr>
          <w:sz w:val="22"/>
          <w:szCs w:val="22"/>
        </w:rPr>
        <w:t xml:space="preserve">Sofern Sie </w:t>
      </w:r>
      <w:r w:rsidR="00B85ADD">
        <w:rPr>
          <w:sz w:val="22"/>
          <w:szCs w:val="22"/>
        </w:rPr>
        <w:t xml:space="preserve">mit der Veröffentlichung des Namens Ihrer Organisation </w:t>
      </w:r>
      <w:r>
        <w:rPr>
          <w:sz w:val="22"/>
          <w:szCs w:val="22"/>
        </w:rPr>
        <w:t xml:space="preserve">nicht einverstanden sind, tragen Sie bitte ein </w:t>
      </w:r>
      <w:r w:rsidR="00C004B6">
        <w:rPr>
          <w:sz w:val="22"/>
          <w:szCs w:val="22"/>
        </w:rPr>
        <w:t>„</w:t>
      </w:r>
      <w:r>
        <w:rPr>
          <w:sz w:val="22"/>
          <w:szCs w:val="22"/>
        </w:rPr>
        <w:t>Nein</w:t>
      </w:r>
      <w:r w:rsidR="00C004B6">
        <w:rPr>
          <w:sz w:val="22"/>
          <w:szCs w:val="22"/>
        </w:rPr>
        <w:t>“ in das folgende Feld ein.</w:t>
      </w:r>
    </w:p>
    <w:tbl>
      <w:tblPr>
        <w:tblStyle w:val="Tabellengitternetz"/>
        <w:tblW w:w="0" w:type="auto"/>
        <w:tblLook w:val="04A0"/>
      </w:tblPr>
      <w:tblGrid>
        <w:gridCol w:w="9637"/>
      </w:tblGrid>
      <w:tr w:rsidR="00640E36" w:rsidTr="00640E36">
        <w:tc>
          <w:tcPr>
            <w:tcW w:w="9637" w:type="dxa"/>
          </w:tcPr>
          <w:p w:rsidR="00640E36" w:rsidRDefault="00640E36" w:rsidP="0080667A">
            <w:pPr>
              <w:pStyle w:val="Kopfzeile"/>
              <w:tabs>
                <w:tab w:val="clear" w:pos="4536"/>
                <w:tab w:val="clear" w:pos="9072"/>
                <w:tab w:val="left" w:pos="5670"/>
              </w:tabs>
              <w:jc w:val="both"/>
              <w:outlineLvl w:val="0"/>
              <w:rPr>
                <w:sz w:val="22"/>
                <w:szCs w:val="22"/>
              </w:rPr>
            </w:pPr>
            <w:permStart w:id="2" w:edGrp="everyone"/>
            <w:permEnd w:id="2"/>
          </w:p>
        </w:tc>
      </w:tr>
    </w:tbl>
    <w:p w:rsidR="00640E36" w:rsidRDefault="00640E36" w:rsidP="0080667A">
      <w:pPr>
        <w:pStyle w:val="Kopfzeile"/>
        <w:tabs>
          <w:tab w:val="clear" w:pos="4536"/>
          <w:tab w:val="clear" w:pos="9072"/>
          <w:tab w:val="left" w:pos="5670"/>
        </w:tabs>
        <w:jc w:val="both"/>
        <w:outlineLvl w:val="0"/>
        <w:rPr>
          <w:sz w:val="22"/>
          <w:szCs w:val="22"/>
        </w:rPr>
      </w:pPr>
    </w:p>
    <w:p w:rsidR="004B24EF" w:rsidRDefault="004B24EF" w:rsidP="0080667A">
      <w:pPr>
        <w:pStyle w:val="Kopfzeile"/>
        <w:tabs>
          <w:tab w:val="clear" w:pos="4536"/>
          <w:tab w:val="clear" w:pos="9072"/>
          <w:tab w:val="left" w:pos="5670"/>
        </w:tabs>
        <w:jc w:val="both"/>
        <w:outlineLvl w:val="0"/>
        <w:rPr>
          <w:sz w:val="22"/>
          <w:szCs w:val="22"/>
        </w:rPr>
      </w:pPr>
      <w:r>
        <w:rPr>
          <w:sz w:val="22"/>
          <w:szCs w:val="22"/>
        </w:rPr>
        <w:t>Branche</w:t>
      </w:r>
    </w:p>
    <w:tbl>
      <w:tblPr>
        <w:tblStyle w:val="Tabellengitternetz"/>
        <w:tblW w:w="0" w:type="auto"/>
        <w:tblLook w:val="04A0"/>
      </w:tblPr>
      <w:tblGrid>
        <w:gridCol w:w="9637"/>
      </w:tblGrid>
      <w:tr w:rsidR="00C004B6" w:rsidTr="00C004B6">
        <w:tc>
          <w:tcPr>
            <w:tcW w:w="9637" w:type="dxa"/>
          </w:tcPr>
          <w:p w:rsidR="00C004B6" w:rsidRDefault="00C004B6" w:rsidP="0080667A">
            <w:pPr>
              <w:pStyle w:val="Kopfzeile"/>
              <w:tabs>
                <w:tab w:val="clear" w:pos="4536"/>
                <w:tab w:val="clear" w:pos="9072"/>
                <w:tab w:val="left" w:pos="5670"/>
              </w:tabs>
              <w:jc w:val="both"/>
              <w:outlineLvl w:val="0"/>
              <w:rPr>
                <w:sz w:val="22"/>
                <w:szCs w:val="22"/>
              </w:rPr>
            </w:pPr>
            <w:permStart w:id="3" w:edGrp="everyone"/>
            <w:permEnd w:id="3"/>
          </w:p>
        </w:tc>
      </w:tr>
    </w:tbl>
    <w:p w:rsidR="00640E36" w:rsidRDefault="00640E36" w:rsidP="0080667A">
      <w:pPr>
        <w:pStyle w:val="Kopfzeile"/>
        <w:tabs>
          <w:tab w:val="clear" w:pos="4536"/>
          <w:tab w:val="clear" w:pos="9072"/>
          <w:tab w:val="left" w:pos="5670"/>
        </w:tabs>
        <w:jc w:val="both"/>
        <w:outlineLvl w:val="0"/>
        <w:rPr>
          <w:sz w:val="22"/>
          <w:szCs w:val="22"/>
        </w:rPr>
      </w:pPr>
    </w:p>
    <w:p w:rsidR="00C004B6" w:rsidRDefault="00C004B6" w:rsidP="0080667A">
      <w:pPr>
        <w:pStyle w:val="Kopfzeile"/>
        <w:tabs>
          <w:tab w:val="clear" w:pos="4536"/>
          <w:tab w:val="clear" w:pos="9072"/>
          <w:tab w:val="left" w:pos="5670"/>
        </w:tabs>
        <w:jc w:val="both"/>
        <w:outlineLvl w:val="0"/>
        <w:rPr>
          <w:b/>
          <w:sz w:val="22"/>
          <w:szCs w:val="22"/>
          <w:u w:val="single"/>
        </w:rPr>
      </w:pPr>
    </w:p>
    <w:p w:rsidR="00C004B6" w:rsidRPr="00C004B6" w:rsidRDefault="00C004B6" w:rsidP="0080667A">
      <w:pPr>
        <w:pStyle w:val="Kopfzeile"/>
        <w:tabs>
          <w:tab w:val="clear" w:pos="4536"/>
          <w:tab w:val="clear" w:pos="9072"/>
          <w:tab w:val="left" w:pos="5670"/>
        </w:tabs>
        <w:jc w:val="both"/>
        <w:outlineLvl w:val="0"/>
        <w:rPr>
          <w:b/>
          <w:sz w:val="22"/>
          <w:szCs w:val="22"/>
          <w:u w:val="single"/>
        </w:rPr>
      </w:pPr>
      <w:r>
        <w:rPr>
          <w:b/>
          <w:sz w:val="22"/>
          <w:szCs w:val="22"/>
          <w:u w:val="single"/>
        </w:rPr>
        <w:t>Fragen des DRSC</w:t>
      </w:r>
      <w:r w:rsidRPr="00C004B6">
        <w:rPr>
          <w:b/>
          <w:sz w:val="22"/>
          <w:szCs w:val="22"/>
          <w:u w:val="single"/>
        </w:rPr>
        <w:t>:</w:t>
      </w:r>
    </w:p>
    <w:p w:rsidR="004B24EF" w:rsidRDefault="004B24EF" w:rsidP="0080667A">
      <w:pPr>
        <w:pStyle w:val="Kopfzeile"/>
        <w:tabs>
          <w:tab w:val="clear" w:pos="4536"/>
          <w:tab w:val="clear" w:pos="9072"/>
          <w:tab w:val="left" w:pos="5670"/>
        </w:tabs>
        <w:jc w:val="both"/>
        <w:outlineLvl w:val="0"/>
        <w:rPr>
          <w:sz w:val="22"/>
          <w:szCs w:val="22"/>
        </w:rPr>
      </w:pPr>
    </w:p>
    <w:p w:rsidR="00EA0DE0" w:rsidRPr="00E56A62" w:rsidRDefault="00297C3C" w:rsidP="0080667A">
      <w:pPr>
        <w:pStyle w:val="Kopfzeile"/>
        <w:numPr>
          <w:ilvl w:val="0"/>
          <w:numId w:val="9"/>
        </w:numPr>
        <w:tabs>
          <w:tab w:val="clear" w:pos="4536"/>
          <w:tab w:val="clear" w:pos="9072"/>
          <w:tab w:val="left" w:pos="5670"/>
        </w:tabs>
        <w:jc w:val="both"/>
        <w:outlineLvl w:val="0"/>
        <w:rPr>
          <w:b/>
          <w:sz w:val="22"/>
          <w:szCs w:val="22"/>
        </w:rPr>
      </w:pPr>
      <w:r w:rsidRPr="00297C3C">
        <w:rPr>
          <w:b/>
          <w:sz w:val="22"/>
          <w:szCs w:val="22"/>
        </w:rPr>
        <w:t xml:space="preserve">Betreffend die </w:t>
      </w:r>
      <w:r w:rsidR="00B85ADD">
        <w:rPr>
          <w:b/>
          <w:sz w:val="22"/>
          <w:szCs w:val="22"/>
        </w:rPr>
        <w:t>IASB-</w:t>
      </w:r>
      <w:r w:rsidRPr="00297C3C">
        <w:rPr>
          <w:b/>
          <w:sz w:val="22"/>
          <w:szCs w:val="22"/>
        </w:rPr>
        <w:t>Forschungsprojekte in der Bewertungsphase</w:t>
      </w:r>
    </w:p>
    <w:p w:rsidR="004D7F63" w:rsidRDefault="004D7F63" w:rsidP="0080667A">
      <w:pPr>
        <w:pStyle w:val="Kopfzeile"/>
        <w:tabs>
          <w:tab w:val="clear" w:pos="4536"/>
          <w:tab w:val="clear" w:pos="9072"/>
          <w:tab w:val="left" w:pos="5670"/>
        </w:tabs>
        <w:jc w:val="both"/>
        <w:outlineLvl w:val="0"/>
        <w:rPr>
          <w:b/>
          <w:i/>
          <w:sz w:val="22"/>
          <w:szCs w:val="22"/>
        </w:rPr>
      </w:pPr>
    </w:p>
    <w:p w:rsidR="00B73D72" w:rsidRPr="00B73D72" w:rsidRDefault="00B73D72" w:rsidP="0080667A">
      <w:pPr>
        <w:pStyle w:val="Kopfzeile"/>
        <w:tabs>
          <w:tab w:val="clear" w:pos="4536"/>
          <w:tab w:val="clear" w:pos="9072"/>
          <w:tab w:val="left" w:pos="5670"/>
        </w:tabs>
        <w:jc w:val="both"/>
        <w:outlineLvl w:val="0"/>
        <w:rPr>
          <w:b/>
          <w:i/>
          <w:sz w:val="22"/>
          <w:szCs w:val="22"/>
        </w:rPr>
      </w:pPr>
      <w:r w:rsidRPr="00B73D72">
        <w:rPr>
          <w:b/>
          <w:i/>
          <w:sz w:val="22"/>
          <w:szCs w:val="22"/>
        </w:rPr>
        <w:t>Frage 1</w:t>
      </w:r>
    </w:p>
    <w:p w:rsidR="00EB2E7B" w:rsidRDefault="00EA0DE0" w:rsidP="0080667A">
      <w:pPr>
        <w:pStyle w:val="Kopfzeile"/>
        <w:tabs>
          <w:tab w:val="clear" w:pos="4536"/>
          <w:tab w:val="clear" w:pos="9072"/>
          <w:tab w:val="left" w:pos="5670"/>
        </w:tabs>
        <w:jc w:val="both"/>
        <w:outlineLvl w:val="0"/>
        <w:rPr>
          <w:sz w:val="22"/>
          <w:szCs w:val="22"/>
        </w:rPr>
      </w:pPr>
      <w:r>
        <w:rPr>
          <w:sz w:val="22"/>
          <w:szCs w:val="22"/>
        </w:rPr>
        <w:t>Der IFRS-Fachausschuss hat in seiner Sitzung am 4. September 2015 über das Forschungspr</w:t>
      </w:r>
      <w:r>
        <w:rPr>
          <w:sz w:val="22"/>
          <w:szCs w:val="22"/>
        </w:rPr>
        <w:t>o</w:t>
      </w:r>
      <w:r>
        <w:rPr>
          <w:sz w:val="22"/>
          <w:szCs w:val="22"/>
        </w:rPr>
        <w:t xml:space="preserve">gramm der Bewertungsphase beraten und </w:t>
      </w:r>
      <w:r w:rsidR="00B73D72">
        <w:rPr>
          <w:sz w:val="22"/>
          <w:szCs w:val="22"/>
        </w:rPr>
        <w:t>eine</w:t>
      </w:r>
      <w:r>
        <w:rPr>
          <w:sz w:val="22"/>
          <w:szCs w:val="22"/>
        </w:rPr>
        <w:t xml:space="preserve"> vorläufige Priorisierung vorgenommen.</w:t>
      </w:r>
      <w:r w:rsidR="00B73D72">
        <w:rPr>
          <w:sz w:val="22"/>
          <w:szCs w:val="22"/>
        </w:rPr>
        <w:t xml:space="preserve"> </w:t>
      </w:r>
      <w:r w:rsidR="00EB2E7B">
        <w:rPr>
          <w:sz w:val="22"/>
          <w:szCs w:val="22"/>
        </w:rPr>
        <w:t>Au</w:t>
      </w:r>
      <w:r w:rsidR="00EB2E7B">
        <w:rPr>
          <w:sz w:val="22"/>
          <w:szCs w:val="22"/>
        </w:rPr>
        <w:t>s</w:t>
      </w:r>
      <w:r w:rsidR="00EB2E7B">
        <w:rPr>
          <w:sz w:val="22"/>
          <w:szCs w:val="22"/>
        </w:rPr>
        <w:t>schlaggebend hierfür war die Häufigkeit von Anfragen</w:t>
      </w:r>
      <w:r w:rsidR="000224AC">
        <w:rPr>
          <w:sz w:val="22"/>
          <w:szCs w:val="22"/>
        </w:rPr>
        <w:t xml:space="preserve"> aus der Anwendungspraxis in der jüngeren Vergangenheit</w:t>
      </w:r>
      <w:r w:rsidR="00EB2E7B">
        <w:rPr>
          <w:sz w:val="22"/>
          <w:szCs w:val="22"/>
        </w:rPr>
        <w:t xml:space="preserve">. </w:t>
      </w:r>
    </w:p>
    <w:p w:rsidR="004D7F63" w:rsidRDefault="004D7F63" w:rsidP="0080667A">
      <w:pPr>
        <w:pStyle w:val="Kopfzeile"/>
        <w:tabs>
          <w:tab w:val="clear" w:pos="4536"/>
          <w:tab w:val="clear" w:pos="9072"/>
          <w:tab w:val="left" w:pos="5670"/>
        </w:tabs>
        <w:jc w:val="both"/>
        <w:outlineLvl w:val="0"/>
        <w:rPr>
          <w:sz w:val="22"/>
          <w:szCs w:val="22"/>
        </w:rPr>
      </w:pPr>
    </w:p>
    <w:p w:rsidR="00EA0DE0" w:rsidRDefault="00B73D72" w:rsidP="0080667A">
      <w:pPr>
        <w:pStyle w:val="Kopfzeile"/>
        <w:tabs>
          <w:tab w:val="clear" w:pos="4536"/>
          <w:tab w:val="clear" w:pos="9072"/>
          <w:tab w:val="left" w:pos="5670"/>
        </w:tabs>
        <w:jc w:val="both"/>
        <w:outlineLvl w:val="0"/>
        <w:rPr>
          <w:sz w:val="22"/>
          <w:szCs w:val="22"/>
        </w:rPr>
      </w:pPr>
      <w:r>
        <w:rPr>
          <w:sz w:val="22"/>
          <w:szCs w:val="22"/>
        </w:rPr>
        <w:t>Bitte tragen Sie Ihre Priorisierung in die Spalte recht</w:t>
      </w:r>
      <w:r w:rsidR="009A16BF">
        <w:rPr>
          <w:sz w:val="22"/>
          <w:szCs w:val="22"/>
        </w:rPr>
        <w:t>s</w:t>
      </w:r>
      <w:r>
        <w:rPr>
          <w:sz w:val="22"/>
          <w:szCs w:val="22"/>
        </w:rPr>
        <w:t xml:space="preserve"> außen ein (hoch/mittel/gering).</w:t>
      </w:r>
    </w:p>
    <w:tbl>
      <w:tblPr>
        <w:tblStyle w:val="Tabellengitternetz"/>
        <w:tblW w:w="9713" w:type="dxa"/>
        <w:tblLook w:val="04A0"/>
      </w:tblPr>
      <w:tblGrid>
        <w:gridCol w:w="5504"/>
        <w:gridCol w:w="2111"/>
        <w:gridCol w:w="2098"/>
      </w:tblGrid>
      <w:tr w:rsidR="00B73D72" w:rsidRPr="00297C3C" w:rsidTr="000E6165">
        <w:trPr>
          <w:trHeight w:val="397"/>
        </w:trPr>
        <w:tc>
          <w:tcPr>
            <w:tcW w:w="5504" w:type="dxa"/>
          </w:tcPr>
          <w:p w:rsidR="00B73D72" w:rsidRPr="00297C3C" w:rsidRDefault="00B73D72" w:rsidP="0080667A">
            <w:pPr>
              <w:pStyle w:val="Kopfzeile"/>
              <w:tabs>
                <w:tab w:val="clear" w:pos="4536"/>
                <w:tab w:val="clear" w:pos="9072"/>
                <w:tab w:val="left" w:pos="5670"/>
              </w:tabs>
              <w:jc w:val="both"/>
              <w:outlineLvl w:val="0"/>
              <w:rPr>
                <w:rFonts w:cs="Arial"/>
                <w:b/>
                <w:sz w:val="22"/>
                <w:szCs w:val="22"/>
              </w:rPr>
            </w:pPr>
            <w:r w:rsidRPr="00297C3C">
              <w:rPr>
                <w:rFonts w:cs="Arial"/>
                <w:b/>
                <w:sz w:val="22"/>
                <w:szCs w:val="22"/>
              </w:rPr>
              <w:t>Forschungsprojekt</w:t>
            </w:r>
          </w:p>
        </w:tc>
        <w:tc>
          <w:tcPr>
            <w:tcW w:w="2111" w:type="dxa"/>
          </w:tcPr>
          <w:p w:rsidR="00B73D72" w:rsidRPr="00297C3C" w:rsidRDefault="00B73D72" w:rsidP="0080667A">
            <w:pPr>
              <w:pStyle w:val="Kopfzeile"/>
              <w:tabs>
                <w:tab w:val="clear" w:pos="4536"/>
                <w:tab w:val="clear" w:pos="9072"/>
                <w:tab w:val="left" w:pos="5670"/>
              </w:tabs>
              <w:jc w:val="both"/>
              <w:outlineLvl w:val="0"/>
              <w:rPr>
                <w:rFonts w:cs="Arial"/>
                <w:b/>
                <w:sz w:val="22"/>
                <w:szCs w:val="22"/>
              </w:rPr>
            </w:pPr>
            <w:r w:rsidRPr="00297C3C">
              <w:rPr>
                <w:rFonts w:cs="Arial"/>
                <w:b/>
                <w:sz w:val="22"/>
                <w:szCs w:val="22"/>
              </w:rPr>
              <w:t>Prio</w:t>
            </w:r>
            <w:r w:rsidR="005F0370">
              <w:rPr>
                <w:rFonts w:cs="Arial"/>
                <w:b/>
                <w:sz w:val="22"/>
                <w:szCs w:val="22"/>
              </w:rPr>
              <w:t>rität</w:t>
            </w:r>
            <w:r w:rsidRPr="00297C3C">
              <w:rPr>
                <w:rFonts w:cs="Arial"/>
                <w:b/>
                <w:sz w:val="22"/>
                <w:szCs w:val="22"/>
              </w:rPr>
              <w:t xml:space="preserve"> </w:t>
            </w:r>
            <w:r>
              <w:rPr>
                <w:rFonts w:cs="Arial"/>
                <w:b/>
                <w:sz w:val="22"/>
                <w:szCs w:val="22"/>
              </w:rPr>
              <w:t>IFRS-FA</w:t>
            </w:r>
          </w:p>
        </w:tc>
        <w:tc>
          <w:tcPr>
            <w:tcW w:w="2098" w:type="dxa"/>
          </w:tcPr>
          <w:p w:rsidR="00B73D72" w:rsidRPr="00297C3C" w:rsidRDefault="00C60361" w:rsidP="0080667A">
            <w:pPr>
              <w:pStyle w:val="Kopfzeile"/>
              <w:tabs>
                <w:tab w:val="clear" w:pos="4536"/>
                <w:tab w:val="clear" w:pos="9072"/>
                <w:tab w:val="left" w:pos="5670"/>
              </w:tabs>
              <w:jc w:val="both"/>
              <w:outlineLvl w:val="0"/>
              <w:rPr>
                <w:rFonts w:cs="Arial"/>
                <w:b/>
                <w:sz w:val="22"/>
                <w:szCs w:val="22"/>
              </w:rPr>
            </w:pPr>
            <w:r>
              <w:rPr>
                <w:rFonts w:cs="Arial"/>
                <w:b/>
                <w:sz w:val="22"/>
                <w:szCs w:val="22"/>
              </w:rPr>
              <w:t xml:space="preserve">Eingabe: </w:t>
            </w:r>
            <w:r>
              <w:rPr>
                <w:rFonts w:cs="Arial"/>
                <w:b/>
                <w:sz w:val="22"/>
                <w:szCs w:val="22"/>
              </w:rPr>
              <w:br/>
            </w:r>
            <w:r w:rsidR="00B73D72">
              <w:rPr>
                <w:rFonts w:cs="Arial"/>
                <w:b/>
                <w:sz w:val="22"/>
                <w:szCs w:val="22"/>
              </w:rPr>
              <w:t>Ihre Prio</w:t>
            </w:r>
            <w:r w:rsidR="005F0370">
              <w:rPr>
                <w:rFonts w:cs="Arial"/>
                <w:b/>
                <w:sz w:val="22"/>
                <w:szCs w:val="22"/>
              </w:rPr>
              <w:t>rität</w:t>
            </w:r>
          </w:p>
        </w:tc>
      </w:tr>
      <w:tr w:rsidR="00B73D72" w:rsidTr="000E6165">
        <w:trPr>
          <w:trHeight w:val="397"/>
        </w:trPr>
        <w:tc>
          <w:tcPr>
            <w:tcW w:w="5504" w:type="dxa"/>
          </w:tcPr>
          <w:p w:rsidR="00B73D72" w:rsidRDefault="00B73D72" w:rsidP="0080667A">
            <w:pPr>
              <w:pStyle w:val="Kopfzeile"/>
              <w:tabs>
                <w:tab w:val="clear" w:pos="4536"/>
                <w:tab w:val="clear" w:pos="9072"/>
                <w:tab w:val="left" w:pos="5670"/>
              </w:tabs>
              <w:jc w:val="both"/>
              <w:outlineLvl w:val="0"/>
              <w:rPr>
                <w:rFonts w:cs="Arial"/>
                <w:sz w:val="22"/>
                <w:szCs w:val="22"/>
              </w:rPr>
            </w:pPr>
            <w:permStart w:id="4" w:edGrp="everyone" w:colFirst="2" w:colLast="2"/>
            <w:r w:rsidRPr="00D662EB">
              <w:rPr>
                <w:rFonts w:cs="Arial"/>
                <w:sz w:val="22"/>
                <w:szCs w:val="22"/>
              </w:rPr>
              <w:t>Geschäfts- oder Firmenwert und Wertminderungstest</w:t>
            </w:r>
          </w:p>
        </w:tc>
        <w:tc>
          <w:tcPr>
            <w:tcW w:w="2111" w:type="dxa"/>
          </w:tcPr>
          <w:p w:rsidR="00B73D72" w:rsidRPr="00D662EB" w:rsidRDefault="00B73D72" w:rsidP="0080667A">
            <w:pPr>
              <w:pStyle w:val="Kopfzeile"/>
              <w:tabs>
                <w:tab w:val="clear" w:pos="4536"/>
                <w:tab w:val="clear" w:pos="9072"/>
                <w:tab w:val="left" w:pos="5670"/>
              </w:tabs>
              <w:jc w:val="both"/>
              <w:outlineLvl w:val="0"/>
              <w:rPr>
                <w:rFonts w:cs="Arial"/>
                <w:sz w:val="22"/>
                <w:szCs w:val="22"/>
              </w:rPr>
            </w:pPr>
            <w:r>
              <w:rPr>
                <w:rFonts w:cs="Arial"/>
                <w:sz w:val="22"/>
                <w:szCs w:val="22"/>
              </w:rPr>
              <w:t>Hoch</w:t>
            </w:r>
          </w:p>
        </w:tc>
        <w:tc>
          <w:tcPr>
            <w:tcW w:w="2098" w:type="dxa"/>
          </w:tcPr>
          <w:p w:rsidR="00B73D72" w:rsidRDefault="00B73D72" w:rsidP="0080667A">
            <w:pPr>
              <w:pStyle w:val="Kopfzeile"/>
              <w:tabs>
                <w:tab w:val="clear" w:pos="4536"/>
                <w:tab w:val="clear" w:pos="9072"/>
                <w:tab w:val="left" w:pos="5670"/>
              </w:tabs>
              <w:jc w:val="both"/>
              <w:outlineLvl w:val="0"/>
              <w:rPr>
                <w:rFonts w:cs="Arial"/>
                <w:sz w:val="22"/>
                <w:szCs w:val="22"/>
              </w:rPr>
            </w:pPr>
          </w:p>
        </w:tc>
      </w:tr>
      <w:tr w:rsidR="00B73D72" w:rsidTr="000E6165">
        <w:trPr>
          <w:trHeight w:val="397"/>
        </w:trPr>
        <w:tc>
          <w:tcPr>
            <w:tcW w:w="5504" w:type="dxa"/>
          </w:tcPr>
          <w:p w:rsidR="00B73D72" w:rsidRDefault="00B73D72" w:rsidP="0080667A">
            <w:pPr>
              <w:pStyle w:val="Kopfzeile"/>
              <w:tabs>
                <w:tab w:val="clear" w:pos="4536"/>
                <w:tab w:val="clear" w:pos="9072"/>
                <w:tab w:val="left" w:pos="1350"/>
              </w:tabs>
              <w:jc w:val="both"/>
              <w:outlineLvl w:val="0"/>
              <w:rPr>
                <w:rFonts w:cs="Arial"/>
                <w:sz w:val="22"/>
                <w:szCs w:val="22"/>
              </w:rPr>
            </w:pPr>
            <w:permStart w:id="5" w:edGrp="everyone" w:colFirst="2" w:colLast="2"/>
            <w:permEnd w:id="4"/>
            <w:r w:rsidRPr="00D662EB">
              <w:rPr>
                <w:rFonts w:cs="Arial"/>
                <w:sz w:val="22"/>
                <w:szCs w:val="22"/>
              </w:rPr>
              <w:t>Leistungen nach Beendigung des Arbeitsverhältni</w:t>
            </w:r>
            <w:r w:rsidRPr="00D662EB">
              <w:rPr>
                <w:rFonts w:cs="Arial"/>
                <w:sz w:val="22"/>
                <w:szCs w:val="22"/>
              </w:rPr>
              <w:t>s</w:t>
            </w:r>
            <w:r w:rsidRPr="00D662EB">
              <w:rPr>
                <w:rFonts w:cs="Arial"/>
                <w:sz w:val="22"/>
                <w:szCs w:val="22"/>
              </w:rPr>
              <w:t>ses</w:t>
            </w:r>
          </w:p>
        </w:tc>
        <w:tc>
          <w:tcPr>
            <w:tcW w:w="2111" w:type="dxa"/>
          </w:tcPr>
          <w:p w:rsidR="00B73D72" w:rsidRPr="00D662EB" w:rsidRDefault="00B73D72" w:rsidP="0080667A">
            <w:pPr>
              <w:pStyle w:val="Kopfzeile"/>
              <w:tabs>
                <w:tab w:val="clear" w:pos="4536"/>
                <w:tab w:val="clear" w:pos="9072"/>
                <w:tab w:val="left" w:pos="1350"/>
              </w:tabs>
              <w:jc w:val="both"/>
              <w:outlineLvl w:val="0"/>
              <w:rPr>
                <w:rFonts w:cs="Arial"/>
                <w:sz w:val="22"/>
                <w:szCs w:val="22"/>
              </w:rPr>
            </w:pPr>
            <w:r>
              <w:rPr>
                <w:rFonts w:cs="Arial"/>
                <w:sz w:val="22"/>
                <w:szCs w:val="22"/>
              </w:rPr>
              <w:t>Hoch</w:t>
            </w:r>
          </w:p>
        </w:tc>
        <w:tc>
          <w:tcPr>
            <w:tcW w:w="2098" w:type="dxa"/>
          </w:tcPr>
          <w:p w:rsidR="00B73D72" w:rsidRDefault="00B73D72" w:rsidP="0080667A">
            <w:pPr>
              <w:pStyle w:val="Kopfzeile"/>
              <w:tabs>
                <w:tab w:val="clear" w:pos="4536"/>
                <w:tab w:val="clear" w:pos="9072"/>
                <w:tab w:val="left" w:pos="1350"/>
              </w:tabs>
              <w:jc w:val="both"/>
              <w:outlineLvl w:val="0"/>
              <w:rPr>
                <w:rFonts w:cs="Arial"/>
                <w:sz w:val="22"/>
                <w:szCs w:val="22"/>
              </w:rPr>
            </w:pPr>
          </w:p>
        </w:tc>
      </w:tr>
      <w:tr w:rsidR="00B73D72" w:rsidTr="000E6165">
        <w:trPr>
          <w:trHeight w:val="397"/>
        </w:trPr>
        <w:tc>
          <w:tcPr>
            <w:tcW w:w="5504" w:type="dxa"/>
          </w:tcPr>
          <w:p w:rsidR="00B73D72" w:rsidRDefault="00B73D72" w:rsidP="0080667A">
            <w:pPr>
              <w:pStyle w:val="Kopfzeile"/>
              <w:tabs>
                <w:tab w:val="clear" w:pos="4536"/>
                <w:tab w:val="clear" w:pos="9072"/>
                <w:tab w:val="left" w:pos="5670"/>
              </w:tabs>
              <w:jc w:val="both"/>
              <w:outlineLvl w:val="0"/>
              <w:rPr>
                <w:rFonts w:cs="Arial"/>
                <w:sz w:val="22"/>
                <w:szCs w:val="22"/>
              </w:rPr>
            </w:pPr>
            <w:permStart w:id="6" w:edGrp="everyone" w:colFirst="2" w:colLast="2"/>
            <w:permEnd w:id="5"/>
            <w:r w:rsidRPr="00D662EB">
              <w:rPr>
                <w:rFonts w:cs="Arial"/>
                <w:sz w:val="22"/>
                <w:szCs w:val="22"/>
              </w:rPr>
              <w:t>Abzinsungssätze</w:t>
            </w:r>
          </w:p>
        </w:tc>
        <w:tc>
          <w:tcPr>
            <w:tcW w:w="2111" w:type="dxa"/>
          </w:tcPr>
          <w:p w:rsidR="00B73D72" w:rsidRPr="00D662EB" w:rsidRDefault="00B73D72" w:rsidP="0080667A">
            <w:pPr>
              <w:pStyle w:val="Kopfzeile"/>
              <w:tabs>
                <w:tab w:val="clear" w:pos="4536"/>
                <w:tab w:val="clear" w:pos="9072"/>
                <w:tab w:val="left" w:pos="5670"/>
              </w:tabs>
              <w:jc w:val="both"/>
              <w:outlineLvl w:val="0"/>
              <w:rPr>
                <w:rFonts w:cs="Arial"/>
                <w:sz w:val="22"/>
                <w:szCs w:val="22"/>
              </w:rPr>
            </w:pPr>
            <w:r>
              <w:rPr>
                <w:rFonts w:cs="Arial"/>
                <w:sz w:val="22"/>
                <w:szCs w:val="22"/>
              </w:rPr>
              <w:t>Mittel</w:t>
            </w:r>
          </w:p>
        </w:tc>
        <w:tc>
          <w:tcPr>
            <w:tcW w:w="2098" w:type="dxa"/>
          </w:tcPr>
          <w:p w:rsidR="00B73D72" w:rsidRDefault="00B73D72" w:rsidP="0080667A">
            <w:pPr>
              <w:pStyle w:val="Kopfzeile"/>
              <w:tabs>
                <w:tab w:val="clear" w:pos="4536"/>
                <w:tab w:val="clear" w:pos="9072"/>
                <w:tab w:val="left" w:pos="5670"/>
              </w:tabs>
              <w:jc w:val="both"/>
              <w:outlineLvl w:val="0"/>
              <w:rPr>
                <w:rFonts w:cs="Arial"/>
                <w:sz w:val="22"/>
                <w:szCs w:val="22"/>
              </w:rPr>
            </w:pPr>
          </w:p>
        </w:tc>
      </w:tr>
      <w:tr w:rsidR="00B73D72" w:rsidTr="000E6165">
        <w:trPr>
          <w:trHeight w:val="397"/>
        </w:trPr>
        <w:tc>
          <w:tcPr>
            <w:tcW w:w="5504" w:type="dxa"/>
          </w:tcPr>
          <w:p w:rsidR="00B73D72" w:rsidRPr="00D662EB" w:rsidRDefault="00B73D72" w:rsidP="0080667A">
            <w:pPr>
              <w:pStyle w:val="Kopfzeile"/>
              <w:tabs>
                <w:tab w:val="clear" w:pos="4536"/>
                <w:tab w:val="clear" w:pos="9072"/>
                <w:tab w:val="left" w:pos="5670"/>
              </w:tabs>
              <w:jc w:val="both"/>
              <w:outlineLvl w:val="0"/>
              <w:rPr>
                <w:rFonts w:cs="Arial"/>
                <w:sz w:val="22"/>
                <w:szCs w:val="22"/>
              </w:rPr>
            </w:pPr>
            <w:permStart w:id="7" w:edGrp="everyone" w:colFirst="2" w:colLast="2"/>
            <w:permEnd w:id="6"/>
            <w:r w:rsidRPr="00D662EB">
              <w:rPr>
                <w:rFonts w:cs="Arial"/>
                <w:sz w:val="22"/>
                <w:szCs w:val="22"/>
              </w:rPr>
              <w:t>Anteilsbasierte Vergütungen</w:t>
            </w:r>
          </w:p>
        </w:tc>
        <w:tc>
          <w:tcPr>
            <w:tcW w:w="2111" w:type="dxa"/>
          </w:tcPr>
          <w:p w:rsidR="00B73D72" w:rsidRPr="00D662EB" w:rsidRDefault="00B73D72" w:rsidP="0080667A">
            <w:pPr>
              <w:pStyle w:val="Kopfzeile"/>
              <w:tabs>
                <w:tab w:val="clear" w:pos="4536"/>
                <w:tab w:val="clear" w:pos="9072"/>
                <w:tab w:val="left" w:pos="5670"/>
              </w:tabs>
              <w:jc w:val="both"/>
              <w:outlineLvl w:val="0"/>
              <w:rPr>
                <w:rFonts w:cs="Arial"/>
                <w:sz w:val="22"/>
                <w:szCs w:val="22"/>
              </w:rPr>
            </w:pPr>
            <w:r>
              <w:rPr>
                <w:rFonts w:cs="Arial"/>
                <w:sz w:val="22"/>
                <w:szCs w:val="22"/>
              </w:rPr>
              <w:t>Mittel</w:t>
            </w:r>
          </w:p>
        </w:tc>
        <w:tc>
          <w:tcPr>
            <w:tcW w:w="2098" w:type="dxa"/>
          </w:tcPr>
          <w:p w:rsidR="00B73D72" w:rsidRDefault="00B73D72" w:rsidP="0080667A">
            <w:pPr>
              <w:pStyle w:val="Kopfzeile"/>
              <w:tabs>
                <w:tab w:val="clear" w:pos="4536"/>
                <w:tab w:val="clear" w:pos="9072"/>
                <w:tab w:val="left" w:pos="5670"/>
              </w:tabs>
              <w:jc w:val="both"/>
              <w:outlineLvl w:val="0"/>
              <w:rPr>
                <w:rFonts w:cs="Arial"/>
                <w:sz w:val="22"/>
                <w:szCs w:val="22"/>
              </w:rPr>
            </w:pPr>
          </w:p>
        </w:tc>
      </w:tr>
      <w:tr w:rsidR="00B73D72" w:rsidTr="000E6165">
        <w:trPr>
          <w:trHeight w:val="397"/>
        </w:trPr>
        <w:tc>
          <w:tcPr>
            <w:tcW w:w="5504" w:type="dxa"/>
          </w:tcPr>
          <w:p w:rsidR="00B73D72" w:rsidRDefault="00B73D72" w:rsidP="0080667A">
            <w:pPr>
              <w:pStyle w:val="Kopfzeile"/>
              <w:tabs>
                <w:tab w:val="clear" w:pos="4536"/>
                <w:tab w:val="clear" w:pos="9072"/>
                <w:tab w:val="left" w:pos="5670"/>
              </w:tabs>
              <w:jc w:val="both"/>
              <w:outlineLvl w:val="0"/>
              <w:rPr>
                <w:rFonts w:cs="Arial"/>
                <w:sz w:val="22"/>
                <w:szCs w:val="22"/>
              </w:rPr>
            </w:pPr>
            <w:permStart w:id="8" w:edGrp="everyone" w:colFirst="2" w:colLast="2"/>
            <w:permEnd w:id="7"/>
            <w:r w:rsidRPr="00D662EB">
              <w:rPr>
                <w:rFonts w:cs="Arial"/>
                <w:sz w:val="22"/>
                <w:szCs w:val="22"/>
              </w:rPr>
              <w:t>Definition des Geschäftsbetriebs</w:t>
            </w:r>
          </w:p>
        </w:tc>
        <w:tc>
          <w:tcPr>
            <w:tcW w:w="2111" w:type="dxa"/>
          </w:tcPr>
          <w:p w:rsidR="00B73D72" w:rsidRPr="00D662EB" w:rsidRDefault="00B73D72" w:rsidP="0080667A">
            <w:pPr>
              <w:pStyle w:val="Kopfzeile"/>
              <w:tabs>
                <w:tab w:val="clear" w:pos="4536"/>
                <w:tab w:val="clear" w:pos="9072"/>
                <w:tab w:val="left" w:pos="5670"/>
              </w:tabs>
              <w:jc w:val="both"/>
              <w:outlineLvl w:val="0"/>
              <w:rPr>
                <w:rFonts w:cs="Arial"/>
                <w:sz w:val="22"/>
                <w:szCs w:val="22"/>
              </w:rPr>
            </w:pPr>
            <w:r>
              <w:rPr>
                <w:rFonts w:cs="Arial"/>
                <w:sz w:val="22"/>
                <w:szCs w:val="22"/>
              </w:rPr>
              <w:t>Gering</w:t>
            </w:r>
          </w:p>
        </w:tc>
        <w:tc>
          <w:tcPr>
            <w:tcW w:w="2098" w:type="dxa"/>
          </w:tcPr>
          <w:p w:rsidR="00B73D72" w:rsidRDefault="00B73D72" w:rsidP="0080667A">
            <w:pPr>
              <w:pStyle w:val="Kopfzeile"/>
              <w:tabs>
                <w:tab w:val="clear" w:pos="4536"/>
                <w:tab w:val="clear" w:pos="9072"/>
                <w:tab w:val="left" w:pos="5670"/>
              </w:tabs>
              <w:jc w:val="both"/>
              <w:outlineLvl w:val="0"/>
              <w:rPr>
                <w:rFonts w:cs="Arial"/>
                <w:sz w:val="22"/>
                <w:szCs w:val="22"/>
              </w:rPr>
            </w:pPr>
          </w:p>
        </w:tc>
      </w:tr>
      <w:tr w:rsidR="00B73D72" w:rsidTr="000E6165">
        <w:trPr>
          <w:trHeight w:val="397"/>
        </w:trPr>
        <w:tc>
          <w:tcPr>
            <w:tcW w:w="5504" w:type="dxa"/>
          </w:tcPr>
          <w:p w:rsidR="00B73D72" w:rsidRDefault="00B73D72" w:rsidP="0080667A">
            <w:pPr>
              <w:pStyle w:val="Kopfzeile"/>
              <w:tabs>
                <w:tab w:val="clear" w:pos="4536"/>
                <w:tab w:val="clear" w:pos="9072"/>
                <w:tab w:val="left" w:pos="1275"/>
              </w:tabs>
              <w:jc w:val="both"/>
              <w:outlineLvl w:val="0"/>
              <w:rPr>
                <w:rFonts w:cs="Arial"/>
                <w:sz w:val="22"/>
                <w:szCs w:val="22"/>
              </w:rPr>
            </w:pPr>
            <w:permStart w:id="9" w:edGrp="everyone" w:colFirst="2" w:colLast="2"/>
            <w:permEnd w:id="8"/>
            <w:r w:rsidRPr="00D662EB">
              <w:rPr>
                <w:rFonts w:cs="Arial"/>
                <w:sz w:val="22"/>
                <w:szCs w:val="22"/>
              </w:rPr>
              <w:t>Ertragsteuern</w:t>
            </w:r>
          </w:p>
        </w:tc>
        <w:tc>
          <w:tcPr>
            <w:tcW w:w="2111" w:type="dxa"/>
          </w:tcPr>
          <w:p w:rsidR="00B73D72" w:rsidRPr="00D662EB" w:rsidRDefault="00B73D72" w:rsidP="0080667A">
            <w:pPr>
              <w:pStyle w:val="Kopfzeile"/>
              <w:tabs>
                <w:tab w:val="clear" w:pos="4536"/>
                <w:tab w:val="clear" w:pos="9072"/>
                <w:tab w:val="left" w:pos="1275"/>
              </w:tabs>
              <w:jc w:val="both"/>
              <w:outlineLvl w:val="0"/>
              <w:rPr>
                <w:rFonts w:cs="Arial"/>
                <w:sz w:val="22"/>
                <w:szCs w:val="22"/>
              </w:rPr>
            </w:pPr>
            <w:r>
              <w:rPr>
                <w:rFonts w:cs="Arial"/>
                <w:sz w:val="22"/>
                <w:szCs w:val="22"/>
              </w:rPr>
              <w:t>Gering</w:t>
            </w:r>
          </w:p>
        </w:tc>
        <w:tc>
          <w:tcPr>
            <w:tcW w:w="2098" w:type="dxa"/>
          </w:tcPr>
          <w:p w:rsidR="00B73D72" w:rsidRDefault="00B73D72" w:rsidP="0080667A">
            <w:pPr>
              <w:pStyle w:val="Kopfzeile"/>
              <w:tabs>
                <w:tab w:val="clear" w:pos="4536"/>
                <w:tab w:val="clear" w:pos="9072"/>
                <w:tab w:val="left" w:pos="1275"/>
              </w:tabs>
              <w:jc w:val="both"/>
              <w:outlineLvl w:val="0"/>
              <w:rPr>
                <w:rFonts w:cs="Arial"/>
                <w:sz w:val="22"/>
                <w:szCs w:val="22"/>
              </w:rPr>
            </w:pPr>
          </w:p>
        </w:tc>
      </w:tr>
      <w:tr w:rsidR="00B73D72" w:rsidTr="000E6165">
        <w:trPr>
          <w:trHeight w:val="397"/>
        </w:trPr>
        <w:tc>
          <w:tcPr>
            <w:tcW w:w="5504" w:type="dxa"/>
          </w:tcPr>
          <w:p w:rsidR="00B73D72" w:rsidRDefault="00B73D72" w:rsidP="0080667A">
            <w:pPr>
              <w:pStyle w:val="Kopfzeile"/>
              <w:tabs>
                <w:tab w:val="clear" w:pos="4536"/>
                <w:tab w:val="clear" w:pos="9072"/>
                <w:tab w:val="left" w:pos="5670"/>
              </w:tabs>
              <w:jc w:val="both"/>
              <w:outlineLvl w:val="0"/>
              <w:rPr>
                <w:rFonts w:cs="Arial"/>
                <w:sz w:val="22"/>
                <w:szCs w:val="22"/>
              </w:rPr>
            </w:pPr>
            <w:permStart w:id="10" w:edGrp="everyone" w:colFirst="2" w:colLast="2"/>
            <w:permEnd w:id="9"/>
            <w:r w:rsidRPr="00D662EB">
              <w:rPr>
                <w:rFonts w:cs="Arial"/>
                <w:sz w:val="22"/>
                <w:szCs w:val="22"/>
              </w:rPr>
              <w:t>Mechanismen für die Bepreisung von Schadstof</w:t>
            </w:r>
            <w:r w:rsidRPr="00D662EB">
              <w:rPr>
                <w:rFonts w:cs="Arial"/>
                <w:sz w:val="22"/>
                <w:szCs w:val="22"/>
              </w:rPr>
              <w:t>f</w:t>
            </w:r>
            <w:r w:rsidRPr="00D662EB">
              <w:rPr>
                <w:rFonts w:cs="Arial"/>
                <w:sz w:val="22"/>
                <w:szCs w:val="22"/>
              </w:rPr>
              <w:t>emissionen</w:t>
            </w:r>
          </w:p>
        </w:tc>
        <w:tc>
          <w:tcPr>
            <w:tcW w:w="2111" w:type="dxa"/>
          </w:tcPr>
          <w:p w:rsidR="00B73D72" w:rsidRPr="00D662EB" w:rsidRDefault="00B73D72" w:rsidP="0080667A">
            <w:pPr>
              <w:pStyle w:val="Kopfzeile"/>
              <w:tabs>
                <w:tab w:val="clear" w:pos="4536"/>
                <w:tab w:val="clear" w:pos="9072"/>
                <w:tab w:val="left" w:pos="5670"/>
              </w:tabs>
              <w:jc w:val="both"/>
              <w:outlineLvl w:val="0"/>
              <w:rPr>
                <w:rFonts w:cs="Arial"/>
                <w:sz w:val="22"/>
                <w:szCs w:val="22"/>
              </w:rPr>
            </w:pPr>
            <w:r>
              <w:rPr>
                <w:rFonts w:cs="Arial"/>
                <w:sz w:val="22"/>
                <w:szCs w:val="22"/>
              </w:rPr>
              <w:t>Gering</w:t>
            </w:r>
          </w:p>
        </w:tc>
        <w:tc>
          <w:tcPr>
            <w:tcW w:w="2098" w:type="dxa"/>
          </w:tcPr>
          <w:p w:rsidR="00B73D72" w:rsidRDefault="00B73D72" w:rsidP="0080667A">
            <w:pPr>
              <w:pStyle w:val="Kopfzeile"/>
              <w:tabs>
                <w:tab w:val="clear" w:pos="4536"/>
                <w:tab w:val="clear" w:pos="9072"/>
                <w:tab w:val="left" w:pos="5670"/>
              </w:tabs>
              <w:jc w:val="both"/>
              <w:outlineLvl w:val="0"/>
              <w:rPr>
                <w:rFonts w:cs="Arial"/>
                <w:sz w:val="22"/>
                <w:szCs w:val="22"/>
              </w:rPr>
            </w:pPr>
          </w:p>
        </w:tc>
      </w:tr>
      <w:tr w:rsidR="00B73D72" w:rsidTr="000E6165">
        <w:trPr>
          <w:trHeight w:val="397"/>
        </w:trPr>
        <w:tc>
          <w:tcPr>
            <w:tcW w:w="5504" w:type="dxa"/>
          </w:tcPr>
          <w:p w:rsidR="00B73D72" w:rsidRDefault="00B73D72" w:rsidP="0080667A">
            <w:pPr>
              <w:pStyle w:val="Kopfzeile"/>
              <w:tabs>
                <w:tab w:val="clear" w:pos="4536"/>
                <w:tab w:val="clear" w:pos="9072"/>
                <w:tab w:val="left" w:pos="5670"/>
              </w:tabs>
              <w:jc w:val="both"/>
              <w:outlineLvl w:val="0"/>
              <w:rPr>
                <w:rFonts w:cs="Arial"/>
                <w:sz w:val="22"/>
                <w:szCs w:val="22"/>
              </w:rPr>
            </w:pPr>
            <w:permStart w:id="11" w:edGrp="everyone" w:colFirst="2" w:colLast="2"/>
            <w:permEnd w:id="10"/>
            <w:r w:rsidRPr="00D662EB">
              <w:rPr>
                <w:rFonts w:cs="Arial"/>
                <w:sz w:val="22"/>
                <w:szCs w:val="22"/>
              </w:rPr>
              <w:t>Primäre Abschlussbestandteile (ehemals Perfo</w:t>
            </w:r>
            <w:r w:rsidRPr="00D662EB">
              <w:rPr>
                <w:rFonts w:cs="Arial"/>
                <w:sz w:val="22"/>
                <w:szCs w:val="22"/>
              </w:rPr>
              <w:t>r</w:t>
            </w:r>
            <w:r w:rsidRPr="00D662EB">
              <w:rPr>
                <w:rFonts w:cs="Arial"/>
                <w:sz w:val="22"/>
                <w:szCs w:val="22"/>
              </w:rPr>
              <w:t>mance Reporting)</w:t>
            </w:r>
          </w:p>
        </w:tc>
        <w:tc>
          <w:tcPr>
            <w:tcW w:w="2111" w:type="dxa"/>
          </w:tcPr>
          <w:p w:rsidR="00B73D72" w:rsidRPr="00D662EB" w:rsidRDefault="00B73D72" w:rsidP="0080667A">
            <w:pPr>
              <w:pStyle w:val="Kopfzeile"/>
              <w:tabs>
                <w:tab w:val="clear" w:pos="4536"/>
                <w:tab w:val="clear" w:pos="9072"/>
                <w:tab w:val="left" w:pos="5670"/>
              </w:tabs>
              <w:jc w:val="both"/>
              <w:outlineLvl w:val="0"/>
              <w:rPr>
                <w:rFonts w:cs="Arial"/>
                <w:sz w:val="22"/>
                <w:szCs w:val="22"/>
              </w:rPr>
            </w:pPr>
            <w:r>
              <w:rPr>
                <w:rFonts w:cs="Arial"/>
                <w:sz w:val="22"/>
                <w:szCs w:val="22"/>
              </w:rPr>
              <w:t>Gering</w:t>
            </w:r>
          </w:p>
        </w:tc>
        <w:tc>
          <w:tcPr>
            <w:tcW w:w="2098" w:type="dxa"/>
          </w:tcPr>
          <w:p w:rsidR="00B73D72" w:rsidRDefault="00B73D72" w:rsidP="0080667A">
            <w:pPr>
              <w:pStyle w:val="Kopfzeile"/>
              <w:tabs>
                <w:tab w:val="clear" w:pos="4536"/>
                <w:tab w:val="clear" w:pos="9072"/>
                <w:tab w:val="left" w:pos="5670"/>
              </w:tabs>
              <w:jc w:val="both"/>
              <w:outlineLvl w:val="0"/>
              <w:rPr>
                <w:rFonts w:cs="Arial"/>
                <w:sz w:val="22"/>
                <w:szCs w:val="22"/>
              </w:rPr>
            </w:pPr>
          </w:p>
        </w:tc>
      </w:tr>
      <w:tr w:rsidR="00B73D72" w:rsidTr="000E6165">
        <w:trPr>
          <w:trHeight w:val="397"/>
        </w:trPr>
        <w:tc>
          <w:tcPr>
            <w:tcW w:w="5504" w:type="dxa"/>
          </w:tcPr>
          <w:p w:rsidR="00B73D72" w:rsidRDefault="00B73D72" w:rsidP="0080667A">
            <w:pPr>
              <w:pStyle w:val="Kopfzeile"/>
              <w:tabs>
                <w:tab w:val="clear" w:pos="4536"/>
                <w:tab w:val="clear" w:pos="9072"/>
                <w:tab w:val="left" w:pos="5670"/>
              </w:tabs>
              <w:jc w:val="both"/>
              <w:outlineLvl w:val="0"/>
              <w:rPr>
                <w:rFonts w:cs="Arial"/>
                <w:sz w:val="22"/>
                <w:szCs w:val="22"/>
              </w:rPr>
            </w:pPr>
            <w:permStart w:id="12" w:edGrp="everyone" w:colFirst="2" w:colLast="2"/>
            <w:permEnd w:id="11"/>
            <w:r w:rsidRPr="00D662EB">
              <w:rPr>
                <w:rFonts w:cs="Arial"/>
                <w:sz w:val="22"/>
                <w:szCs w:val="22"/>
              </w:rPr>
              <w:t>Rückstellungen, Eventualschulden und Eventualford</w:t>
            </w:r>
            <w:r w:rsidRPr="00D662EB">
              <w:rPr>
                <w:rFonts w:cs="Arial"/>
                <w:sz w:val="22"/>
                <w:szCs w:val="22"/>
              </w:rPr>
              <w:t>e</w:t>
            </w:r>
            <w:r w:rsidRPr="00D662EB">
              <w:rPr>
                <w:rFonts w:cs="Arial"/>
                <w:sz w:val="22"/>
                <w:szCs w:val="22"/>
              </w:rPr>
              <w:t>rungen</w:t>
            </w:r>
          </w:p>
        </w:tc>
        <w:tc>
          <w:tcPr>
            <w:tcW w:w="2111" w:type="dxa"/>
          </w:tcPr>
          <w:p w:rsidR="00B73D72" w:rsidRPr="00D662EB" w:rsidRDefault="00B73D72" w:rsidP="0080667A">
            <w:pPr>
              <w:pStyle w:val="Kopfzeile"/>
              <w:tabs>
                <w:tab w:val="clear" w:pos="4536"/>
                <w:tab w:val="clear" w:pos="9072"/>
                <w:tab w:val="left" w:pos="5670"/>
              </w:tabs>
              <w:jc w:val="both"/>
              <w:outlineLvl w:val="0"/>
              <w:rPr>
                <w:rFonts w:cs="Arial"/>
                <w:sz w:val="22"/>
                <w:szCs w:val="22"/>
              </w:rPr>
            </w:pPr>
            <w:r>
              <w:rPr>
                <w:rFonts w:cs="Arial"/>
                <w:sz w:val="22"/>
                <w:szCs w:val="22"/>
              </w:rPr>
              <w:t>Gering</w:t>
            </w:r>
          </w:p>
        </w:tc>
        <w:tc>
          <w:tcPr>
            <w:tcW w:w="2098" w:type="dxa"/>
          </w:tcPr>
          <w:p w:rsidR="00B73D72" w:rsidRDefault="00B73D72" w:rsidP="0080667A">
            <w:pPr>
              <w:pStyle w:val="Kopfzeile"/>
              <w:tabs>
                <w:tab w:val="clear" w:pos="4536"/>
                <w:tab w:val="clear" w:pos="9072"/>
                <w:tab w:val="left" w:pos="5670"/>
              </w:tabs>
              <w:jc w:val="both"/>
              <w:outlineLvl w:val="0"/>
              <w:rPr>
                <w:rFonts w:cs="Arial"/>
                <w:sz w:val="22"/>
                <w:szCs w:val="22"/>
              </w:rPr>
            </w:pPr>
          </w:p>
        </w:tc>
      </w:tr>
      <w:permEnd w:id="12"/>
    </w:tbl>
    <w:p w:rsidR="00B73D72" w:rsidRDefault="00B73D72" w:rsidP="0080667A">
      <w:pPr>
        <w:pStyle w:val="Kopfzeile"/>
        <w:tabs>
          <w:tab w:val="clear" w:pos="4536"/>
          <w:tab w:val="clear" w:pos="9072"/>
          <w:tab w:val="left" w:pos="5670"/>
        </w:tabs>
        <w:jc w:val="both"/>
        <w:outlineLvl w:val="0"/>
        <w:rPr>
          <w:rFonts w:cs="Arial"/>
          <w:sz w:val="22"/>
          <w:szCs w:val="22"/>
        </w:rPr>
      </w:pPr>
    </w:p>
    <w:p w:rsidR="00B73D72" w:rsidRDefault="00B73D72" w:rsidP="0080667A">
      <w:pPr>
        <w:jc w:val="both"/>
        <w:rPr>
          <w:rFonts w:cs="Arial"/>
          <w:sz w:val="22"/>
          <w:szCs w:val="22"/>
        </w:rPr>
      </w:pPr>
      <w:r>
        <w:rPr>
          <w:rFonts w:cs="Arial"/>
          <w:sz w:val="22"/>
          <w:szCs w:val="22"/>
        </w:rPr>
        <w:br w:type="page"/>
      </w:r>
    </w:p>
    <w:p w:rsidR="00B73D72" w:rsidRPr="00EA0DE0" w:rsidRDefault="00B73D72" w:rsidP="0080667A">
      <w:pPr>
        <w:pStyle w:val="Kopfzeile"/>
        <w:tabs>
          <w:tab w:val="clear" w:pos="4536"/>
          <w:tab w:val="clear" w:pos="9072"/>
          <w:tab w:val="left" w:pos="5670"/>
        </w:tabs>
        <w:jc w:val="both"/>
        <w:outlineLvl w:val="0"/>
        <w:rPr>
          <w:rFonts w:cs="Arial"/>
          <w:b/>
          <w:i/>
          <w:sz w:val="22"/>
          <w:szCs w:val="22"/>
        </w:rPr>
      </w:pPr>
      <w:r>
        <w:rPr>
          <w:rFonts w:cs="Arial"/>
          <w:b/>
          <w:i/>
          <w:sz w:val="22"/>
          <w:szCs w:val="22"/>
        </w:rPr>
        <w:lastRenderedPageBreak/>
        <w:t>Frage 2</w:t>
      </w:r>
    </w:p>
    <w:p w:rsidR="00D662EB" w:rsidRDefault="00297C3C" w:rsidP="0080667A">
      <w:pPr>
        <w:pStyle w:val="Kopfzeile"/>
        <w:tabs>
          <w:tab w:val="clear" w:pos="4536"/>
          <w:tab w:val="clear" w:pos="9072"/>
          <w:tab w:val="left" w:pos="5670"/>
        </w:tabs>
        <w:jc w:val="both"/>
        <w:outlineLvl w:val="0"/>
        <w:rPr>
          <w:rFonts w:cs="Arial"/>
          <w:sz w:val="22"/>
          <w:szCs w:val="22"/>
        </w:rPr>
      </w:pPr>
      <w:r>
        <w:rPr>
          <w:rFonts w:cs="Arial"/>
          <w:sz w:val="22"/>
          <w:szCs w:val="22"/>
        </w:rPr>
        <w:t xml:space="preserve">Der Fachausschuss hat sich dafür ausgesprochen, </w:t>
      </w:r>
      <w:r w:rsidR="00EA0DE0">
        <w:rPr>
          <w:rFonts w:cs="Arial"/>
          <w:sz w:val="22"/>
          <w:szCs w:val="22"/>
        </w:rPr>
        <w:t xml:space="preserve">zusätzlich </w:t>
      </w:r>
      <w:r>
        <w:rPr>
          <w:rFonts w:cs="Arial"/>
          <w:sz w:val="22"/>
          <w:szCs w:val="22"/>
        </w:rPr>
        <w:t xml:space="preserve">ein Forschungsprojekt zu IFRS 5 </w:t>
      </w:r>
      <w:r w:rsidRPr="00297C3C">
        <w:rPr>
          <w:rFonts w:cs="Arial"/>
          <w:i/>
          <w:sz w:val="22"/>
          <w:szCs w:val="22"/>
        </w:rPr>
        <w:t>Zur Veräußerung gehaltene langfristige Vermögenswerte und aufgegeben</w:t>
      </w:r>
      <w:r w:rsidR="00FA3C48">
        <w:rPr>
          <w:rFonts w:cs="Arial"/>
          <w:i/>
          <w:sz w:val="22"/>
          <w:szCs w:val="22"/>
        </w:rPr>
        <w:t>e</w:t>
      </w:r>
      <w:r w:rsidRPr="00297C3C">
        <w:rPr>
          <w:rFonts w:cs="Arial"/>
          <w:i/>
          <w:sz w:val="22"/>
          <w:szCs w:val="22"/>
        </w:rPr>
        <w:t xml:space="preserve"> Geschäftsbereiche</w:t>
      </w:r>
      <w:r>
        <w:rPr>
          <w:rFonts w:cs="Arial"/>
          <w:sz w:val="22"/>
          <w:szCs w:val="22"/>
        </w:rPr>
        <w:t xml:space="preserve"> mit hoher Priorität in das Forschungsprogramm </w:t>
      </w:r>
      <w:r w:rsidR="00B73D72">
        <w:rPr>
          <w:rFonts w:cs="Arial"/>
          <w:sz w:val="22"/>
          <w:szCs w:val="22"/>
        </w:rPr>
        <w:t xml:space="preserve">(Bewertungsphase) </w:t>
      </w:r>
      <w:r>
        <w:rPr>
          <w:rFonts w:cs="Arial"/>
          <w:sz w:val="22"/>
          <w:szCs w:val="22"/>
        </w:rPr>
        <w:t>aufzunehmen.</w:t>
      </w:r>
      <w:r w:rsidR="00E97382">
        <w:rPr>
          <w:rFonts w:cs="Arial"/>
          <w:sz w:val="22"/>
          <w:szCs w:val="22"/>
        </w:rPr>
        <w:t xml:space="preserve"> </w:t>
      </w:r>
      <w:r w:rsidR="006177EE">
        <w:rPr>
          <w:rFonts w:cs="Arial"/>
          <w:sz w:val="22"/>
          <w:szCs w:val="22"/>
        </w:rPr>
        <w:t xml:space="preserve">Leitend für diesen Vorschlag </w:t>
      </w:r>
      <w:r w:rsidR="00CA71F2">
        <w:rPr>
          <w:rFonts w:cs="Arial"/>
          <w:sz w:val="22"/>
          <w:szCs w:val="22"/>
        </w:rPr>
        <w:t>sind</w:t>
      </w:r>
      <w:r w:rsidR="00D5495C">
        <w:rPr>
          <w:rFonts w:cs="Arial"/>
          <w:sz w:val="22"/>
          <w:szCs w:val="22"/>
        </w:rPr>
        <w:t xml:space="preserve"> </w:t>
      </w:r>
      <w:r w:rsidR="00CA71F2">
        <w:rPr>
          <w:rFonts w:cs="Arial"/>
          <w:sz w:val="22"/>
          <w:szCs w:val="22"/>
        </w:rPr>
        <w:t>zum einen die hohe Anwendungshäufigkeit des Standards und zum and</w:t>
      </w:r>
      <w:r w:rsidR="00CA71F2">
        <w:rPr>
          <w:rFonts w:cs="Arial"/>
          <w:sz w:val="22"/>
          <w:szCs w:val="22"/>
        </w:rPr>
        <w:t>e</w:t>
      </w:r>
      <w:r w:rsidR="00CA71F2">
        <w:rPr>
          <w:rFonts w:cs="Arial"/>
          <w:sz w:val="22"/>
          <w:szCs w:val="22"/>
        </w:rPr>
        <w:t>ren eine Reihe von Sachverhalten, für welche die Leitlinien des IFRS 5 unklar sind. Dazu geh</w:t>
      </w:r>
      <w:r w:rsidR="00CA71F2">
        <w:rPr>
          <w:rFonts w:cs="Arial"/>
          <w:sz w:val="22"/>
          <w:szCs w:val="22"/>
        </w:rPr>
        <w:t>ö</w:t>
      </w:r>
      <w:r w:rsidR="00CA71F2">
        <w:rPr>
          <w:rFonts w:cs="Arial"/>
          <w:sz w:val="22"/>
          <w:szCs w:val="22"/>
        </w:rPr>
        <w:t>ren Fragen zum Anwendungsbereich (z.B. Kontrollverlust durch Verwässerung) und zum Au</w:t>
      </w:r>
      <w:r w:rsidR="00CA71F2">
        <w:rPr>
          <w:rFonts w:cs="Arial"/>
          <w:sz w:val="22"/>
          <w:szCs w:val="22"/>
        </w:rPr>
        <w:t>s</w:t>
      </w:r>
      <w:r w:rsidR="00CA71F2">
        <w:rPr>
          <w:rFonts w:cs="Arial"/>
          <w:sz w:val="22"/>
          <w:szCs w:val="22"/>
        </w:rPr>
        <w:t xml:space="preserve">weis (Wie ist mit Eliminierungssachverhalten umzugehen?). </w:t>
      </w:r>
    </w:p>
    <w:p w:rsidR="004D7F63" w:rsidRDefault="004D7F63" w:rsidP="0080667A">
      <w:pPr>
        <w:pStyle w:val="Kopfzeile"/>
        <w:tabs>
          <w:tab w:val="clear" w:pos="4536"/>
          <w:tab w:val="clear" w:pos="9072"/>
          <w:tab w:val="left" w:pos="5670"/>
        </w:tabs>
        <w:jc w:val="both"/>
        <w:outlineLvl w:val="0"/>
        <w:rPr>
          <w:rFonts w:cs="Arial"/>
          <w:sz w:val="22"/>
          <w:szCs w:val="22"/>
        </w:rPr>
      </w:pPr>
    </w:p>
    <w:p w:rsidR="000224AC" w:rsidRDefault="000224AC" w:rsidP="0080667A">
      <w:pPr>
        <w:pStyle w:val="Kopfzeile"/>
        <w:tabs>
          <w:tab w:val="clear" w:pos="4536"/>
          <w:tab w:val="clear" w:pos="9072"/>
          <w:tab w:val="left" w:pos="5670"/>
        </w:tabs>
        <w:jc w:val="both"/>
        <w:outlineLvl w:val="0"/>
        <w:rPr>
          <w:rFonts w:cs="Arial"/>
          <w:sz w:val="22"/>
          <w:szCs w:val="22"/>
        </w:rPr>
      </w:pPr>
      <w:r>
        <w:rPr>
          <w:rFonts w:cs="Arial"/>
          <w:sz w:val="22"/>
          <w:szCs w:val="22"/>
        </w:rPr>
        <w:t>Stimmen Sie der Ansicht des Fachausschusses zu?</w:t>
      </w:r>
    </w:p>
    <w:tbl>
      <w:tblPr>
        <w:tblStyle w:val="Tabellengitternetz"/>
        <w:tblW w:w="0" w:type="auto"/>
        <w:tblLook w:val="04A0"/>
      </w:tblPr>
      <w:tblGrid>
        <w:gridCol w:w="9637"/>
      </w:tblGrid>
      <w:tr w:rsidR="000224AC" w:rsidTr="000224AC">
        <w:tc>
          <w:tcPr>
            <w:tcW w:w="9637" w:type="dxa"/>
          </w:tcPr>
          <w:p w:rsidR="000224AC" w:rsidRDefault="000224AC" w:rsidP="0080667A">
            <w:pPr>
              <w:pStyle w:val="Kopfzeile"/>
              <w:tabs>
                <w:tab w:val="clear" w:pos="4536"/>
                <w:tab w:val="clear" w:pos="9072"/>
                <w:tab w:val="left" w:pos="5670"/>
              </w:tabs>
              <w:jc w:val="both"/>
              <w:outlineLvl w:val="0"/>
              <w:rPr>
                <w:rFonts w:cs="Arial"/>
                <w:sz w:val="22"/>
                <w:szCs w:val="22"/>
              </w:rPr>
            </w:pPr>
            <w:permStart w:id="13" w:edGrp="everyone"/>
            <w:permEnd w:id="13"/>
          </w:p>
        </w:tc>
      </w:tr>
    </w:tbl>
    <w:p w:rsidR="000224AC" w:rsidRDefault="000224AC" w:rsidP="0080667A">
      <w:pPr>
        <w:pStyle w:val="Kopfzeile"/>
        <w:tabs>
          <w:tab w:val="clear" w:pos="4536"/>
          <w:tab w:val="clear" w:pos="9072"/>
          <w:tab w:val="left" w:pos="5670"/>
        </w:tabs>
        <w:jc w:val="both"/>
        <w:outlineLvl w:val="0"/>
        <w:rPr>
          <w:rFonts w:cs="Arial"/>
          <w:sz w:val="22"/>
          <w:szCs w:val="22"/>
        </w:rPr>
      </w:pPr>
    </w:p>
    <w:p w:rsidR="000224AC" w:rsidRDefault="000224AC" w:rsidP="0080667A">
      <w:pPr>
        <w:pStyle w:val="Kopfzeile"/>
        <w:tabs>
          <w:tab w:val="clear" w:pos="4536"/>
          <w:tab w:val="clear" w:pos="9072"/>
          <w:tab w:val="left" w:pos="5670"/>
        </w:tabs>
        <w:jc w:val="both"/>
        <w:outlineLvl w:val="0"/>
        <w:rPr>
          <w:rFonts w:cs="Arial"/>
          <w:sz w:val="22"/>
          <w:szCs w:val="22"/>
        </w:rPr>
      </w:pPr>
    </w:p>
    <w:p w:rsidR="000224AC" w:rsidRPr="000224AC" w:rsidRDefault="000224AC" w:rsidP="0080667A">
      <w:pPr>
        <w:pStyle w:val="Kopfzeile"/>
        <w:tabs>
          <w:tab w:val="clear" w:pos="4536"/>
          <w:tab w:val="clear" w:pos="9072"/>
          <w:tab w:val="left" w:pos="5670"/>
        </w:tabs>
        <w:jc w:val="both"/>
        <w:outlineLvl w:val="0"/>
        <w:rPr>
          <w:rFonts w:cs="Arial"/>
          <w:b/>
          <w:i/>
          <w:sz w:val="22"/>
          <w:szCs w:val="22"/>
        </w:rPr>
      </w:pPr>
      <w:r>
        <w:rPr>
          <w:rFonts w:cs="Arial"/>
          <w:b/>
          <w:i/>
          <w:sz w:val="22"/>
          <w:szCs w:val="22"/>
        </w:rPr>
        <w:t>Frage 3</w:t>
      </w:r>
    </w:p>
    <w:p w:rsidR="00E56A62" w:rsidRDefault="00E56A62" w:rsidP="0080667A">
      <w:pPr>
        <w:pStyle w:val="Kopfzeile"/>
        <w:tabs>
          <w:tab w:val="clear" w:pos="4536"/>
          <w:tab w:val="clear" w:pos="9072"/>
          <w:tab w:val="left" w:pos="5670"/>
        </w:tabs>
        <w:jc w:val="both"/>
        <w:outlineLvl w:val="0"/>
        <w:rPr>
          <w:rFonts w:cs="Arial"/>
          <w:sz w:val="22"/>
          <w:szCs w:val="22"/>
        </w:rPr>
      </w:pPr>
      <w:r>
        <w:rPr>
          <w:rFonts w:cs="Arial"/>
          <w:sz w:val="22"/>
          <w:szCs w:val="22"/>
        </w:rPr>
        <w:t xml:space="preserve">Welche </w:t>
      </w:r>
      <w:r w:rsidR="009A16BF">
        <w:rPr>
          <w:rFonts w:cs="Arial"/>
          <w:sz w:val="22"/>
          <w:szCs w:val="22"/>
        </w:rPr>
        <w:t xml:space="preserve">weiteren (aber nicht aufgeführten) </w:t>
      </w:r>
      <w:r>
        <w:rPr>
          <w:rFonts w:cs="Arial"/>
          <w:sz w:val="22"/>
          <w:szCs w:val="22"/>
        </w:rPr>
        <w:t xml:space="preserve">Themen sollte der IASB </w:t>
      </w:r>
      <w:r w:rsidR="009A16BF">
        <w:rPr>
          <w:rFonts w:cs="Arial"/>
          <w:sz w:val="22"/>
          <w:szCs w:val="22"/>
        </w:rPr>
        <w:t xml:space="preserve">Ihrer Meinung nach </w:t>
      </w:r>
      <w:r w:rsidR="009A16BF" w:rsidRPr="009A16BF">
        <w:rPr>
          <w:rFonts w:cs="Arial"/>
          <w:sz w:val="22"/>
          <w:szCs w:val="22"/>
          <w:u w:val="single"/>
        </w:rPr>
        <w:t xml:space="preserve">mit hoher Priorität </w:t>
      </w:r>
      <w:r>
        <w:rPr>
          <w:rFonts w:cs="Arial"/>
          <w:sz w:val="22"/>
          <w:szCs w:val="22"/>
        </w:rPr>
        <w:t>in die Bewertungsphase aufnehmen?</w:t>
      </w:r>
      <w:r w:rsidR="004C15C6">
        <w:rPr>
          <w:rFonts w:cs="Arial"/>
          <w:sz w:val="22"/>
          <w:szCs w:val="22"/>
        </w:rPr>
        <w:t xml:space="preserve"> Bitte begründen Sie Ihren Vorschlag kurz.</w:t>
      </w:r>
    </w:p>
    <w:tbl>
      <w:tblPr>
        <w:tblStyle w:val="Tabellengitternetz"/>
        <w:tblW w:w="0" w:type="auto"/>
        <w:tblLook w:val="04A0"/>
      </w:tblPr>
      <w:tblGrid>
        <w:gridCol w:w="1668"/>
        <w:gridCol w:w="7969"/>
      </w:tblGrid>
      <w:tr w:rsidR="004C15C6" w:rsidRPr="004C15C6" w:rsidTr="004C15C6">
        <w:tc>
          <w:tcPr>
            <w:tcW w:w="1668" w:type="dxa"/>
          </w:tcPr>
          <w:p w:rsidR="004C15C6" w:rsidRPr="004C15C6" w:rsidRDefault="004C15C6" w:rsidP="0080667A">
            <w:pPr>
              <w:pStyle w:val="Kopfzeile"/>
              <w:tabs>
                <w:tab w:val="clear" w:pos="4536"/>
                <w:tab w:val="clear" w:pos="9072"/>
                <w:tab w:val="left" w:pos="5670"/>
              </w:tabs>
              <w:jc w:val="both"/>
              <w:outlineLvl w:val="0"/>
              <w:rPr>
                <w:rFonts w:cs="Arial"/>
                <w:b/>
                <w:sz w:val="22"/>
                <w:szCs w:val="22"/>
              </w:rPr>
            </w:pPr>
            <w:r w:rsidRPr="004C15C6">
              <w:rPr>
                <w:rFonts w:cs="Arial"/>
                <w:b/>
                <w:sz w:val="22"/>
                <w:szCs w:val="22"/>
              </w:rPr>
              <w:t>Themen</w:t>
            </w:r>
          </w:p>
        </w:tc>
        <w:tc>
          <w:tcPr>
            <w:tcW w:w="7969" w:type="dxa"/>
          </w:tcPr>
          <w:p w:rsidR="004C15C6" w:rsidRPr="004C15C6" w:rsidRDefault="004C15C6" w:rsidP="0080667A">
            <w:pPr>
              <w:pStyle w:val="Kopfzeile"/>
              <w:tabs>
                <w:tab w:val="clear" w:pos="4536"/>
                <w:tab w:val="clear" w:pos="9072"/>
                <w:tab w:val="left" w:pos="5670"/>
              </w:tabs>
              <w:jc w:val="both"/>
              <w:outlineLvl w:val="0"/>
              <w:rPr>
                <w:rFonts w:cs="Arial"/>
                <w:b/>
                <w:sz w:val="22"/>
                <w:szCs w:val="22"/>
              </w:rPr>
            </w:pPr>
            <w:r w:rsidRPr="004C15C6">
              <w:rPr>
                <w:rFonts w:cs="Arial"/>
                <w:b/>
                <w:sz w:val="22"/>
                <w:szCs w:val="22"/>
              </w:rPr>
              <w:t>Begründung</w:t>
            </w:r>
          </w:p>
        </w:tc>
      </w:tr>
      <w:tr w:rsidR="004C15C6" w:rsidTr="004C15C6">
        <w:tc>
          <w:tcPr>
            <w:tcW w:w="1668" w:type="dxa"/>
          </w:tcPr>
          <w:p w:rsidR="004C15C6" w:rsidRDefault="004C15C6" w:rsidP="0080667A">
            <w:pPr>
              <w:pStyle w:val="Kopfzeile"/>
              <w:tabs>
                <w:tab w:val="clear" w:pos="4536"/>
                <w:tab w:val="clear" w:pos="9072"/>
                <w:tab w:val="left" w:pos="5670"/>
              </w:tabs>
              <w:jc w:val="both"/>
              <w:outlineLvl w:val="0"/>
              <w:rPr>
                <w:rFonts w:cs="Arial"/>
                <w:sz w:val="22"/>
                <w:szCs w:val="22"/>
              </w:rPr>
            </w:pPr>
            <w:permStart w:id="14" w:edGrp="everyone" w:colFirst="0" w:colLast="0"/>
            <w:permStart w:id="15" w:edGrp="everyone" w:colFirst="1" w:colLast="1"/>
          </w:p>
        </w:tc>
        <w:tc>
          <w:tcPr>
            <w:tcW w:w="7969" w:type="dxa"/>
          </w:tcPr>
          <w:p w:rsidR="004C15C6" w:rsidRDefault="004C15C6" w:rsidP="0080667A">
            <w:pPr>
              <w:pStyle w:val="Kopfzeile"/>
              <w:tabs>
                <w:tab w:val="clear" w:pos="4536"/>
                <w:tab w:val="clear" w:pos="9072"/>
                <w:tab w:val="left" w:pos="5670"/>
              </w:tabs>
              <w:jc w:val="both"/>
              <w:outlineLvl w:val="0"/>
              <w:rPr>
                <w:rFonts w:cs="Arial"/>
                <w:sz w:val="22"/>
                <w:szCs w:val="22"/>
              </w:rPr>
            </w:pPr>
          </w:p>
        </w:tc>
      </w:tr>
      <w:tr w:rsidR="004C15C6" w:rsidTr="004C15C6">
        <w:tc>
          <w:tcPr>
            <w:tcW w:w="1668" w:type="dxa"/>
          </w:tcPr>
          <w:p w:rsidR="004C15C6" w:rsidRDefault="004C15C6" w:rsidP="0080667A">
            <w:pPr>
              <w:pStyle w:val="Kopfzeile"/>
              <w:tabs>
                <w:tab w:val="clear" w:pos="4536"/>
                <w:tab w:val="clear" w:pos="9072"/>
                <w:tab w:val="left" w:pos="5670"/>
              </w:tabs>
              <w:jc w:val="both"/>
              <w:outlineLvl w:val="0"/>
              <w:rPr>
                <w:rFonts w:cs="Arial"/>
                <w:sz w:val="22"/>
                <w:szCs w:val="22"/>
              </w:rPr>
            </w:pPr>
            <w:permStart w:id="16" w:edGrp="everyone" w:colFirst="0" w:colLast="0"/>
            <w:permStart w:id="17" w:edGrp="everyone" w:colFirst="1" w:colLast="1"/>
            <w:permEnd w:id="14"/>
            <w:permEnd w:id="15"/>
          </w:p>
        </w:tc>
        <w:tc>
          <w:tcPr>
            <w:tcW w:w="7969" w:type="dxa"/>
          </w:tcPr>
          <w:p w:rsidR="004C15C6" w:rsidRDefault="004C15C6" w:rsidP="0080667A">
            <w:pPr>
              <w:pStyle w:val="Kopfzeile"/>
              <w:tabs>
                <w:tab w:val="clear" w:pos="4536"/>
                <w:tab w:val="clear" w:pos="9072"/>
                <w:tab w:val="left" w:pos="5670"/>
              </w:tabs>
              <w:jc w:val="both"/>
              <w:outlineLvl w:val="0"/>
              <w:rPr>
                <w:rFonts w:cs="Arial"/>
                <w:sz w:val="22"/>
                <w:szCs w:val="22"/>
              </w:rPr>
            </w:pPr>
          </w:p>
        </w:tc>
      </w:tr>
      <w:tr w:rsidR="004C15C6" w:rsidTr="004C15C6">
        <w:tc>
          <w:tcPr>
            <w:tcW w:w="1668" w:type="dxa"/>
          </w:tcPr>
          <w:p w:rsidR="004C15C6" w:rsidRDefault="004C15C6" w:rsidP="0080667A">
            <w:pPr>
              <w:pStyle w:val="Kopfzeile"/>
              <w:tabs>
                <w:tab w:val="clear" w:pos="4536"/>
                <w:tab w:val="clear" w:pos="9072"/>
                <w:tab w:val="left" w:pos="5670"/>
              </w:tabs>
              <w:jc w:val="both"/>
              <w:outlineLvl w:val="0"/>
              <w:rPr>
                <w:rFonts w:cs="Arial"/>
                <w:sz w:val="22"/>
                <w:szCs w:val="22"/>
              </w:rPr>
            </w:pPr>
            <w:permStart w:id="18" w:edGrp="everyone" w:colFirst="0" w:colLast="0"/>
            <w:permStart w:id="19" w:edGrp="everyone" w:colFirst="1" w:colLast="1"/>
            <w:permEnd w:id="16"/>
            <w:permEnd w:id="17"/>
          </w:p>
        </w:tc>
        <w:tc>
          <w:tcPr>
            <w:tcW w:w="7969" w:type="dxa"/>
          </w:tcPr>
          <w:p w:rsidR="004C15C6" w:rsidRDefault="004C15C6" w:rsidP="0080667A">
            <w:pPr>
              <w:pStyle w:val="Kopfzeile"/>
              <w:tabs>
                <w:tab w:val="clear" w:pos="4536"/>
                <w:tab w:val="clear" w:pos="9072"/>
                <w:tab w:val="left" w:pos="5670"/>
              </w:tabs>
              <w:jc w:val="both"/>
              <w:outlineLvl w:val="0"/>
              <w:rPr>
                <w:rFonts w:cs="Arial"/>
                <w:sz w:val="22"/>
                <w:szCs w:val="22"/>
              </w:rPr>
            </w:pPr>
          </w:p>
        </w:tc>
      </w:tr>
      <w:tr w:rsidR="004C15C6" w:rsidTr="004C15C6">
        <w:tc>
          <w:tcPr>
            <w:tcW w:w="1668" w:type="dxa"/>
          </w:tcPr>
          <w:p w:rsidR="004C15C6" w:rsidRDefault="004C15C6" w:rsidP="0080667A">
            <w:pPr>
              <w:pStyle w:val="Kopfzeile"/>
              <w:tabs>
                <w:tab w:val="clear" w:pos="4536"/>
                <w:tab w:val="clear" w:pos="9072"/>
                <w:tab w:val="left" w:pos="5670"/>
              </w:tabs>
              <w:jc w:val="both"/>
              <w:outlineLvl w:val="0"/>
              <w:rPr>
                <w:rFonts w:cs="Arial"/>
                <w:sz w:val="22"/>
                <w:szCs w:val="22"/>
              </w:rPr>
            </w:pPr>
            <w:permStart w:id="20" w:edGrp="everyone" w:colFirst="0" w:colLast="0"/>
            <w:permStart w:id="21" w:edGrp="everyone" w:colFirst="1" w:colLast="1"/>
            <w:permEnd w:id="18"/>
            <w:permEnd w:id="19"/>
          </w:p>
        </w:tc>
        <w:tc>
          <w:tcPr>
            <w:tcW w:w="7969" w:type="dxa"/>
          </w:tcPr>
          <w:p w:rsidR="004C15C6" w:rsidRDefault="004C15C6" w:rsidP="0080667A">
            <w:pPr>
              <w:pStyle w:val="Kopfzeile"/>
              <w:tabs>
                <w:tab w:val="clear" w:pos="4536"/>
                <w:tab w:val="clear" w:pos="9072"/>
                <w:tab w:val="left" w:pos="5670"/>
              </w:tabs>
              <w:jc w:val="both"/>
              <w:outlineLvl w:val="0"/>
              <w:rPr>
                <w:rFonts w:cs="Arial"/>
                <w:sz w:val="22"/>
                <w:szCs w:val="22"/>
              </w:rPr>
            </w:pPr>
          </w:p>
        </w:tc>
      </w:tr>
      <w:tr w:rsidR="00B73D72" w:rsidTr="004C15C6">
        <w:tc>
          <w:tcPr>
            <w:tcW w:w="1668" w:type="dxa"/>
          </w:tcPr>
          <w:p w:rsidR="00B73D72" w:rsidRDefault="00B73D72" w:rsidP="0080667A">
            <w:pPr>
              <w:pStyle w:val="Kopfzeile"/>
              <w:tabs>
                <w:tab w:val="clear" w:pos="4536"/>
                <w:tab w:val="clear" w:pos="9072"/>
                <w:tab w:val="left" w:pos="5670"/>
              </w:tabs>
              <w:jc w:val="both"/>
              <w:outlineLvl w:val="0"/>
              <w:rPr>
                <w:rFonts w:cs="Arial"/>
                <w:sz w:val="22"/>
                <w:szCs w:val="22"/>
              </w:rPr>
            </w:pPr>
            <w:permStart w:id="22" w:edGrp="everyone" w:colFirst="0" w:colLast="0"/>
            <w:permStart w:id="23" w:edGrp="everyone" w:colFirst="1" w:colLast="1"/>
            <w:permEnd w:id="20"/>
            <w:permEnd w:id="21"/>
          </w:p>
        </w:tc>
        <w:tc>
          <w:tcPr>
            <w:tcW w:w="7969" w:type="dxa"/>
          </w:tcPr>
          <w:p w:rsidR="00B73D72" w:rsidRDefault="00B73D72" w:rsidP="0080667A">
            <w:pPr>
              <w:pStyle w:val="Kopfzeile"/>
              <w:tabs>
                <w:tab w:val="clear" w:pos="4536"/>
                <w:tab w:val="clear" w:pos="9072"/>
                <w:tab w:val="left" w:pos="5670"/>
              </w:tabs>
              <w:jc w:val="both"/>
              <w:outlineLvl w:val="0"/>
              <w:rPr>
                <w:rFonts w:cs="Arial"/>
                <w:sz w:val="22"/>
                <w:szCs w:val="22"/>
              </w:rPr>
            </w:pPr>
          </w:p>
        </w:tc>
      </w:tr>
      <w:tr w:rsidR="00B73D72" w:rsidTr="004C15C6">
        <w:tc>
          <w:tcPr>
            <w:tcW w:w="1668" w:type="dxa"/>
          </w:tcPr>
          <w:p w:rsidR="00B73D72" w:rsidRDefault="00B73D72" w:rsidP="0080667A">
            <w:pPr>
              <w:pStyle w:val="Kopfzeile"/>
              <w:tabs>
                <w:tab w:val="clear" w:pos="4536"/>
                <w:tab w:val="clear" w:pos="9072"/>
                <w:tab w:val="left" w:pos="5670"/>
              </w:tabs>
              <w:jc w:val="both"/>
              <w:outlineLvl w:val="0"/>
              <w:rPr>
                <w:rFonts w:cs="Arial"/>
                <w:sz w:val="22"/>
                <w:szCs w:val="22"/>
              </w:rPr>
            </w:pPr>
            <w:permStart w:id="24" w:edGrp="everyone" w:colFirst="0" w:colLast="0"/>
            <w:permStart w:id="25" w:edGrp="everyone" w:colFirst="1" w:colLast="1"/>
            <w:permEnd w:id="22"/>
            <w:permEnd w:id="23"/>
          </w:p>
        </w:tc>
        <w:tc>
          <w:tcPr>
            <w:tcW w:w="7969" w:type="dxa"/>
          </w:tcPr>
          <w:p w:rsidR="00B73D72" w:rsidRDefault="00B73D72" w:rsidP="0080667A">
            <w:pPr>
              <w:pStyle w:val="Kopfzeile"/>
              <w:tabs>
                <w:tab w:val="clear" w:pos="4536"/>
                <w:tab w:val="clear" w:pos="9072"/>
                <w:tab w:val="left" w:pos="5670"/>
              </w:tabs>
              <w:jc w:val="both"/>
              <w:outlineLvl w:val="0"/>
              <w:rPr>
                <w:rFonts w:cs="Arial"/>
                <w:sz w:val="22"/>
                <w:szCs w:val="22"/>
              </w:rPr>
            </w:pPr>
          </w:p>
        </w:tc>
      </w:tr>
      <w:tr w:rsidR="00B73D72" w:rsidTr="004C15C6">
        <w:tc>
          <w:tcPr>
            <w:tcW w:w="1668" w:type="dxa"/>
          </w:tcPr>
          <w:p w:rsidR="00B73D72" w:rsidRDefault="00B73D72" w:rsidP="0080667A">
            <w:pPr>
              <w:pStyle w:val="Kopfzeile"/>
              <w:tabs>
                <w:tab w:val="clear" w:pos="4536"/>
                <w:tab w:val="clear" w:pos="9072"/>
                <w:tab w:val="left" w:pos="5670"/>
              </w:tabs>
              <w:jc w:val="both"/>
              <w:outlineLvl w:val="0"/>
              <w:rPr>
                <w:rFonts w:cs="Arial"/>
                <w:sz w:val="22"/>
                <w:szCs w:val="22"/>
              </w:rPr>
            </w:pPr>
            <w:permStart w:id="26" w:edGrp="everyone" w:colFirst="0" w:colLast="0"/>
            <w:permStart w:id="27" w:edGrp="everyone" w:colFirst="1" w:colLast="1"/>
            <w:permEnd w:id="24"/>
            <w:permEnd w:id="25"/>
          </w:p>
        </w:tc>
        <w:tc>
          <w:tcPr>
            <w:tcW w:w="7969" w:type="dxa"/>
          </w:tcPr>
          <w:p w:rsidR="00B73D72" w:rsidRDefault="00B73D72" w:rsidP="0080667A">
            <w:pPr>
              <w:pStyle w:val="Kopfzeile"/>
              <w:tabs>
                <w:tab w:val="clear" w:pos="4536"/>
                <w:tab w:val="clear" w:pos="9072"/>
                <w:tab w:val="left" w:pos="5670"/>
              </w:tabs>
              <w:jc w:val="both"/>
              <w:outlineLvl w:val="0"/>
              <w:rPr>
                <w:rFonts w:cs="Arial"/>
                <w:sz w:val="22"/>
                <w:szCs w:val="22"/>
              </w:rPr>
            </w:pPr>
          </w:p>
        </w:tc>
      </w:tr>
      <w:permEnd w:id="26"/>
      <w:permEnd w:id="27"/>
    </w:tbl>
    <w:p w:rsidR="00EA0DE0" w:rsidRDefault="00EA0DE0" w:rsidP="0080667A">
      <w:pPr>
        <w:pStyle w:val="Kopfzeile"/>
        <w:tabs>
          <w:tab w:val="clear" w:pos="4536"/>
          <w:tab w:val="clear" w:pos="9072"/>
          <w:tab w:val="left" w:pos="5670"/>
        </w:tabs>
        <w:jc w:val="both"/>
        <w:outlineLvl w:val="0"/>
        <w:rPr>
          <w:rFonts w:cs="Arial"/>
          <w:sz w:val="22"/>
          <w:szCs w:val="22"/>
        </w:rPr>
      </w:pPr>
    </w:p>
    <w:p w:rsidR="00FA3C48" w:rsidRDefault="00FA3C48" w:rsidP="0080667A">
      <w:pPr>
        <w:jc w:val="both"/>
        <w:rPr>
          <w:b/>
          <w:sz w:val="22"/>
          <w:szCs w:val="22"/>
        </w:rPr>
      </w:pPr>
    </w:p>
    <w:p w:rsidR="00EA0DE0" w:rsidRPr="00EA0DE0" w:rsidRDefault="00EA0DE0" w:rsidP="0080667A">
      <w:pPr>
        <w:pStyle w:val="Kopfzeile"/>
        <w:numPr>
          <w:ilvl w:val="0"/>
          <w:numId w:val="9"/>
        </w:numPr>
        <w:tabs>
          <w:tab w:val="clear" w:pos="4536"/>
          <w:tab w:val="clear" w:pos="9072"/>
          <w:tab w:val="left" w:pos="5670"/>
        </w:tabs>
        <w:jc w:val="both"/>
        <w:outlineLvl w:val="0"/>
        <w:rPr>
          <w:b/>
          <w:sz w:val="22"/>
          <w:szCs w:val="22"/>
        </w:rPr>
      </w:pPr>
      <w:r w:rsidRPr="00297C3C">
        <w:rPr>
          <w:b/>
          <w:sz w:val="22"/>
          <w:szCs w:val="22"/>
        </w:rPr>
        <w:t xml:space="preserve">Betreffend die </w:t>
      </w:r>
      <w:r w:rsidR="00B85ADD">
        <w:rPr>
          <w:b/>
          <w:sz w:val="22"/>
          <w:szCs w:val="22"/>
        </w:rPr>
        <w:t>IASB-</w:t>
      </w:r>
      <w:r w:rsidR="00E56A62">
        <w:rPr>
          <w:b/>
          <w:sz w:val="22"/>
          <w:szCs w:val="22"/>
        </w:rPr>
        <w:t>Forschungsprojekte in der Entwicklun</w:t>
      </w:r>
      <w:r w:rsidRPr="00297C3C">
        <w:rPr>
          <w:b/>
          <w:sz w:val="22"/>
          <w:szCs w:val="22"/>
        </w:rPr>
        <w:t>gsphase</w:t>
      </w:r>
    </w:p>
    <w:p w:rsidR="00E56A62" w:rsidRDefault="00E56A62" w:rsidP="0080667A">
      <w:pPr>
        <w:pStyle w:val="Kopfzeile"/>
        <w:tabs>
          <w:tab w:val="clear" w:pos="4536"/>
          <w:tab w:val="clear" w:pos="9072"/>
          <w:tab w:val="left" w:pos="5670"/>
        </w:tabs>
        <w:jc w:val="both"/>
        <w:outlineLvl w:val="0"/>
        <w:rPr>
          <w:sz w:val="22"/>
          <w:szCs w:val="22"/>
        </w:rPr>
      </w:pPr>
    </w:p>
    <w:p w:rsidR="00B73D72" w:rsidRPr="00B73D72" w:rsidRDefault="000224AC" w:rsidP="0080667A">
      <w:pPr>
        <w:pStyle w:val="Kopfzeile"/>
        <w:tabs>
          <w:tab w:val="clear" w:pos="4536"/>
          <w:tab w:val="clear" w:pos="9072"/>
          <w:tab w:val="left" w:pos="5670"/>
        </w:tabs>
        <w:jc w:val="both"/>
        <w:outlineLvl w:val="0"/>
        <w:rPr>
          <w:b/>
          <w:i/>
          <w:sz w:val="22"/>
          <w:szCs w:val="22"/>
        </w:rPr>
      </w:pPr>
      <w:r>
        <w:rPr>
          <w:b/>
          <w:i/>
          <w:sz w:val="22"/>
          <w:szCs w:val="22"/>
        </w:rPr>
        <w:t>Frage 4</w:t>
      </w:r>
    </w:p>
    <w:p w:rsidR="00E56A62" w:rsidRPr="004D7F63" w:rsidRDefault="00E56A62" w:rsidP="0080667A">
      <w:pPr>
        <w:pStyle w:val="Kopfzeile"/>
        <w:tabs>
          <w:tab w:val="clear" w:pos="4536"/>
          <w:tab w:val="clear" w:pos="9072"/>
          <w:tab w:val="left" w:pos="5670"/>
        </w:tabs>
        <w:jc w:val="both"/>
        <w:outlineLvl w:val="0"/>
        <w:rPr>
          <w:sz w:val="22"/>
          <w:szCs w:val="22"/>
        </w:rPr>
      </w:pPr>
      <w:r>
        <w:rPr>
          <w:sz w:val="22"/>
          <w:szCs w:val="22"/>
        </w:rPr>
        <w:t>Der IFRS-Fachausschuss hat in seiner Sitzung am 4. September 2015 über das Forschungspr</w:t>
      </w:r>
      <w:r>
        <w:rPr>
          <w:sz w:val="22"/>
          <w:szCs w:val="22"/>
        </w:rPr>
        <w:t>o</w:t>
      </w:r>
      <w:r>
        <w:rPr>
          <w:sz w:val="22"/>
          <w:szCs w:val="22"/>
        </w:rPr>
        <w:t xml:space="preserve">gramm der Entwicklungsphase beraten und </w:t>
      </w:r>
      <w:r w:rsidR="00B73D72">
        <w:rPr>
          <w:sz w:val="22"/>
          <w:szCs w:val="22"/>
        </w:rPr>
        <w:t>eine</w:t>
      </w:r>
      <w:r>
        <w:rPr>
          <w:sz w:val="22"/>
          <w:szCs w:val="22"/>
        </w:rPr>
        <w:t xml:space="preserve"> vorläufige Priorisierung vorgenommen.</w:t>
      </w:r>
      <w:r w:rsidR="00B73D72" w:rsidRPr="00B73D72">
        <w:rPr>
          <w:sz w:val="22"/>
          <w:szCs w:val="22"/>
        </w:rPr>
        <w:t xml:space="preserve"> </w:t>
      </w:r>
      <w:r w:rsidR="00B73D72">
        <w:rPr>
          <w:sz w:val="22"/>
          <w:szCs w:val="22"/>
        </w:rPr>
        <w:t>Bitte tragen Sie Ihre Priorisierung in die Spalte recht</w:t>
      </w:r>
      <w:r w:rsidR="008E37B1">
        <w:rPr>
          <w:sz w:val="22"/>
          <w:szCs w:val="22"/>
        </w:rPr>
        <w:t>s</w:t>
      </w:r>
      <w:r w:rsidR="00B73D72">
        <w:rPr>
          <w:sz w:val="22"/>
          <w:szCs w:val="22"/>
        </w:rPr>
        <w:t xml:space="preserve"> außen ein (hoch/mittel/gering).</w:t>
      </w:r>
    </w:p>
    <w:tbl>
      <w:tblPr>
        <w:tblStyle w:val="Tabellengitternetz"/>
        <w:tblW w:w="9824" w:type="dxa"/>
        <w:tblLook w:val="04A0"/>
      </w:tblPr>
      <w:tblGrid>
        <w:gridCol w:w="5749"/>
        <w:gridCol w:w="2111"/>
        <w:gridCol w:w="1964"/>
      </w:tblGrid>
      <w:tr w:rsidR="00B73D72" w:rsidRPr="00297C3C" w:rsidTr="000E6165">
        <w:trPr>
          <w:trHeight w:val="397"/>
        </w:trPr>
        <w:tc>
          <w:tcPr>
            <w:tcW w:w="5749" w:type="dxa"/>
          </w:tcPr>
          <w:p w:rsidR="00B73D72" w:rsidRPr="00297C3C" w:rsidRDefault="00B73D72" w:rsidP="0080667A">
            <w:pPr>
              <w:pStyle w:val="Kopfzeile"/>
              <w:tabs>
                <w:tab w:val="clear" w:pos="4536"/>
                <w:tab w:val="clear" w:pos="9072"/>
                <w:tab w:val="left" w:pos="5670"/>
              </w:tabs>
              <w:jc w:val="both"/>
              <w:outlineLvl w:val="0"/>
              <w:rPr>
                <w:rFonts w:cs="Arial"/>
                <w:b/>
                <w:sz w:val="22"/>
                <w:szCs w:val="22"/>
              </w:rPr>
            </w:pPr>
            <w:r w:rsidRPr="00297C3C">
              <w:rPr>
                <w:rFonts w:cs="Arial"/>
                <w:b/>
                <w:sz w:val="22"/>
                <w:szCs w:val="22"/>
              </w:rPr>
              <w:t>Forschungsprojekt</w:t>
            </w:r>
          </w:p>
        </w:tc>
        <w:tc>
          <w:tcPr>
            <w:tcW w:w="2111" w:type="dxa"/>
          </w:tcPr>
          <w:p w:rsidR="00B73D72" w:rsidRPr="00297C3C" w:rsidRDefault="00B73D72" w:rsidP="0080667A">
            <w:pPr>
              <w:pStyle w:val="Kopfzeile"/>
              <w:tabs>
                <w:tab w:val="clear" w:pos="4536"/>
                <w:tab w:val="clear" w:pos="9072"/>
                <w:tab w:val="left" w:pos="5670"/>
              </w:tabs>
              <w:jc w:val="both"/>
              <w:outlineLvl w:val="0"/>
              <w:rPr>
                <w:rFonts w:cs="Arial"/>
                <w:b/>
                <w:sz w:val="22"/>
                <w:szCs w:val="22"/>
              </w:rPr>
            </w:pPr>
            <w:r w:rsidRPr="00297C3C">
              <w:rPr>
                <w:rFonts w:cs="Arial"/>
                <w:b/>
                <w:sz w:val="22"/>
                <w:szCs w:val="22"/>
              </w:rPr>
              <w:t>Prio</w:t>
            </w:r>
            <w:r w:rsidR="005F0370">
              <w:rPr>
                <w:rFonts w:cs="Arial"/>
                <w:b/>
                <w:sz w:val="22"/>
                <w:szCs w:val="22"/>
              </w:rPr>
              <w:t>rität</w:t>
            </w:r>
            <w:r w:rsidRPr="00297C3C">
              <w:rPr>
                <w:rFonts w:cs="Arial"/>
                <w:b/>
                <w:sz w:val="22"/>
                <w:szCs w:val="22"/>
              </w:rPr>
              <w:t xml:space="preserve"> </w:t>
            </w:r>
            <w:r>
              <w:rPr>
                <w:rFonts w:cs="Arial"/>
                <w:b/>
                <w:sz w:val="22"/>
                <w:szCs w:val="22"/>
              </w:rPr>
              <w:t>IFRS-FA</w:t>
            </w:r>
          </w:p>
        </w:tc>
        <w:tc>
          <w:tcPr>
            <w:tcW w:w="1964" w:type="dxa"/>
          </w:tcPr>
          <w:p w:rsidR="00B73D72" w:rsidRPr="00297C3C" w:rsidRDefault="00C60361" w:rsidP="0080667A">
            <w:pPr>
              <w:pStyle w:val="Kopfzeile"/>
              <w:tabs>
                <w:tab w:val="clear" w:pos="4536"/>
                <w:tab w:val="clear" w:pos="9072"/>
                <w:tab w:val="left" w:pos="5670"/>
              </w:tabs>
              <w:jc w:val="both"/>
              <w:outlineLvl w:val="0"/>
              <w:rPr>
                <w:rFonts w:cs="Arial"/>
                <w:b/>
                <w:sz w:val="22"/>
                <w:szCs w:val="22"/>
              </w:rPr>
            </w:pPr>
            <w:r>
              <w:rPr>
                <w:rFonts w:cs="Arial"/>
                <w:b/>
                <w:sz w:val="22"/>
                <w:szCs w:val="22"/>
              </w:rPr>
              <w:t xml:space="preserve">Eingabe: </w:t>
            </w:r>
            <w:r>
              <w:rPr>
                <w:rFonts w:cs="Arial"/>
                <w:b/>
                <w:sz w:val="22"/>
                <w:szCs w:val="22"/>
              </w:rPr>
              <w:br/>
            </w:r>
            <w:r w:rsidR="00B73D72">
              <w:rPr>
                <w:rFonts w:cs="Arial"/>
                <w:b/>
                <w:sz w:val="22"/>
                <w:szCs w:val="22"/>
              </w:rPr>
              <w:t xml:space="preserve">Ihre </w:t>
            </w:r>
            <w:r w:rsidR="005F0370">
              <w:rPr>
                <w:rFonts w:cs="Arial"/>
                <w:b/>
                <w:sz w:val="22"/>
                <w:szCs w:val="22"/>
              </w:rPr>
              <w:t>Priorität</w:t>
            </w:r>
          </w:p>
        </w:tc>
      </w:tr>
      <w:tr w:rsidR="00B73D72" w:rsidRPr="00D662EB" w:rsidTr="000E6165">
        <w:trPr>
          <w:trHeight w:val="397"/>
        </w:trPr>
        <w:tc>
          <w:tcPr>
            <w:tcW w:w="5749" w:type="dxa"/>
          </w:tcPr>
          <w:p w:rsidR="00B73D72" w:rsidRDefault="00B73D72" w:rsidP="0080667A">
            <w:pPr>
              <w:pStyle w:val="Kopfzeile"/>
              <w:tabs>
                <w:tab w:val="clear" w:pos="4536"/>
                <w:tab w:val="clear" w:pos="9072"/>
                <w:tab w:val="left" w:pos="1350"/>
              </w:tabs>
              <w:jc w:val="both"/>
              <w:outlineLvl w:val="0"/>
              <w:rPr>
                <w:rFonts w:cs="Arial"/>
                <w:sz w:val="22"/>
                <w:szCs w:val="22"/>
              </w:rPr>
            </w:pPr>
            <w:permStart w:id="28" w:edGrp="everyone" w:colFirst="2" w:colLast="2"/>
            <w:r w:rsidRPr="00D662EB">
              <w:rPr>
                <w:rFonts w:cs="Arial"/>
                <w:sz w:val="22"/>
                <w:szCs w:val="22"/>
              </w:rPr>
              <w:t>Angabe</w:t>
            </w:r>
            <w:r>
              <w:rPr>
                <w:rFonts w:cs="Arial"/>
                <w:sz w:val="22"/>
                <w:szCs w:val="22"/>
              </w:rPr>
              <w:t>n</w:t>
            </w:r>
            <w:r w:rsidRPr="00D662EB">
              <w:rPr>
                <w:rFonts w:cs="Arial"/>
                <w:sz w:val="22"/>
                <w:szCs w:val="22"/>
              </w:rPr>
              <w:t xml:space="preserve">initiative – </w:t>
            </w:r>
            <w:r w:rsidR="00B510D9">
              <w:rPr>
                <w:rFonts w:cs="Arial"/>
                <w:sz w:val="22"/>
                <w:szCs w:val="22"/>
              </w:rPr>
              <w:t xml:space="preserve">Angabeprinzipien </w:t>
            </w:r>
          </w:p>
        </w:tc>
        <w:tc>
          <w:tcPr>
            <w:tcW w:w="2111" w:type="dxa"/>
          </w:tcPr>
          <w:p w:rsidR="00B73D72" w:rsidRPr="00D662EB" w:rsidRDefault="00B73D72" w:rsidP="0080667A">
            <w:pPr>
              <w:pStyle w:val="Kopfzeile"/>
              <w:tabs>
                <w:tab w:val="clear" w:pos="4536"/>
                <w:tab w:val="clear" w:pos="9072"/>
                <w:tab w:val="left" w:pos="1350"/>
              </w:tabs>
              <w:jc w:val="both"/>
              <w:outlineLvl w:val="0"/>
              <w:rPr>
                <w:rFonts w:cs="Arial"/>
                <w:sz w:val="22"/>
                <w:szCs w:val="22"/>
              </w:rPr>
            </w:pPr>
            <w:r>
              <w:rPr>
                <w:rFonts w:cs="Arial"/>
                <w:sz w:val="22"/>
                <w:szCs w:val="22"/>
              </w:rPr>
              <w:t>Hoch</w:t>
            </w:r>
          </w:p>
        </w:tc>
        <w:tc>
          <w:tcPr>
            <w:tcW w:w="1964" w:type="dxa"/>
          </w:tcPr>
          <w:p w:rsidR="00B73D72" w:rsidRDefault="00B73D72" w:rsidP="0080667A">
            <w:pPr>
              <w:pStyle w:val="Kopfzeile"/>
              <w:tabs>
                <w:tab w:val="clear" w:pos="4536"/>
                <w:tab w:val="clear" w:pos="9072"/>
                <w:tab w:val="left" w:pos="1350"/>
              </w:tabs>
              <w:jc w:val="both"/>
              <w:outlineLvl w:val="0"/>
              <w:rPr>
                <w:rFonts w:cs="Arial"/>
                <w:sz w:val="22"/>
                <w:szCs w:val="22"/>
              </w:rPr>
            </w:pPr>
          </w:p>
        </w:tc>
      </w:tr>
      <w:tr w:rsidR="00B73D72" w:rsidTr="000E6165">
        <w:trPr>
          <w:trHeight w:val="397"/>
        </w:trPr>
        <w:tc>
          <w:tcPr>
            <w:tcW w:w="5749" w:type="dxa"/>
          </w:tcPr>
          <w:p w:rsidR="00B73D72" w:rsidRPr="00D662EB" w:rsidRDefault="00B73D72" w:rsidP="0080667A">
            <w:pPr>
              <w:pStyle w:val="Kopfzeile"/>
              <w:tabs>
                <w:tab w:val="clear" w:pos="4536"/>
                <w:tab w:val="clear" w:pos="9072"/>
                <w:tab w:val="left" w:pos="5670"/>
              </w:tabs>
              <w:jc w:val="both"/>
              <w:outlineLvl w:val="0"/>
              <w:rPr>
                <w:rFonts w:cs="Arial"/>
                <w:sz w:val="22"/>
                <w:szCs w:val="22"/>
              </w:rPr>
            </w:pPr>
            <w:permStart w:id="29" w:edGrp="everyone" w:colFirst="2" w:colLast="2"/>
            <w:permEnd w:id="28"/>
            <w:r w:rsidRPr="00D662EB">
              <w:rPr>
                <w:rFonts w:cs="Arial"/>
                <w:sz w:val="22"/>
                <w:szCs w:val="22"/>
              </w:rPr>
              <w:t>Dynamisches Risiko Mana</w:t>
            </w:r>
            <w:r>
              <w:rPr>
                <w:rFonts w:cs="Arial"/>
                <w:sz w:val="22"/>
                <w:szCs w:val="22"/>
              </w:rPr>
              <w:t>gement (Sonderregelungen für Mak</w:t>
            </w:r>
            <w:r w:rsidRPr="00D662EB">
              <w:rPr>
                <w:rFonts w:cs="Arial"/>
                <w:sz w:val="22"/>
                <w:szCs w:val="22"/>
              </w:rPr>
              <w:t>ro Hedges)</w:t>
            </w:r>
          </w:p>
        </w:tc>
        <w:tc>
          <w:tcPr>
            <w:tcW w:w="2111" w:type="dxa"/>
          </w:tcPr>
          <w:p w:rsidR="00B73D72" w:rsidRDefault="00B73D72" w:rsidP="0080667A">
            <w:pPr>
              <w:pStyle w:val="Kopfzeile"/>
              <w:tabs>
                <w:tab w:val="clear" w:pos="4536"/>
                <w:tab w:val="clear" w:pos="9072"/>
                <w:tab w:val="left" w:pos="5670"/>
              </w:tabs>
              <w:jc w:val="both"/>
              <w:outlineLvl w:val="0"/>
              <w:rPr>
                <w:rFonts w:cs="Arial"/>
                <w:sz w:val="22"/>
                <w:szCs w:val="22"/>
              </w:rPr>
            </w:pPr>
            <w:r>
              <w:rPr>
                <w:rFonts w:cs="Arial"/>
                <w:sz w:val="22"/>
                <w:szCs w:val="22"/>
              </w:rPr>
              <w:t>Hoch</w:t>
            </w:r>
          </w:p>
        </w:tc>
        <w:tc>
          <w:tcPr>
            <w:tcW w:w="1964" w:type="dxa"/>
          </w:tcPr>
          <w:p w:rsidR="00B73D72" w:rsidRDefault="00B73D72" w:rsidP="0080667A">
            <w:pPr>
              <w:pStyle w:val="Kopfzeile"/>
              <w:tabs>
                <w:tab w:val="clear" w:pos="4536"/>
                <w:tab w:val="clear" w:pos="9072"/>
                <w:tab w:val="left" w:pos="5670"/>
              </w:tabs>
              <w:jc w:val="both"/>
              <w:outlineLvl w:val="0"/>
              <w:rPr>
                <w:rFonts w:cs="Arial"/>
                <w:sz w:val="22"/>
                <w:szCs w:val="22"/>
              </w:rPr>
            </w:pPr>
          </w:p>
        </w:tc>
      </w:tr>
      <w:tr w:rsidR="00CA71F2" w:rsidRPr="00D662EB" w:rsidTr="00EB2E7B">
        <w:trPr>
          <w:trHeight w:val="397"/>
        </w:trPr>
        <w:tc>
          <w:tcPr>
            <w:tcW w:w="5749" w:type="dxa"/>
          </w:tcPr>
          <w:p w:rsidR="00CA71F2" w:rsidRPr="00B85ADD" w:rsidRDefault="00CA71F2" w:rsidP="0080667A">
            <w:pPr>
              <w:pStyle w:val="Kopfzeile"/>
              <w:tabs>
                <w:tab w:val="clear" w:pos="4536"/>
                <w:tab w:val="clear" w:pos="9072"/>
                <w:tab w:val="left" w:pos="5670"/>
              </w:tabs>
              <w:jc w:val="both"/>
              <w:outlineLvl w:val="0"/>
              <w:rPr>
                <w:rFonts w:cs="Arial"/>
                <w:sz w:val="22"/>
                <w:szCs w:val="22"/>
              </w:rPr>
            </w:pPr>
            <w:permStart w:id="30" w:edGrp="everyone" w:colFirst="2" w:colLast="2"/>
            <w:permEnd w:id="29"/>
            <w:r w:rsidRPr="00B85ADD">
              <w:rPr>
                <w:rFonts w:cs="Arial"/>
                <w:sz w:val="22"/>
                <w:szCs w:val="22"/>
              </w:rPr>
              <w:t>Finanzinstrumente mit Eigenschaften von Eigenkapital</w:t>
            </w:r>
          </w:p>
        </w:tc>
        <w:tc>
          <w:tcPr>
            <w:tcW w:w="2111" w:type="dxa"/>
          </w:tcPr>
          <w:p w:rsidR="00CA71F2" w:rsidRPr="00B85ADD" w:rsidRDefault="00CA71F2" w:rsidP="0080667A">
            <w:pPr>
              <w:pStyle w:val="Kopfzeile"/>
              <w:tabs>
                <w:tab w:val="clear" w:pos="4536"/>
                <w:tab w:val="clear" w:pos="9072"/>
                <w:tab w:val="left" w:pos="5670"/>
              </w:tabs>
              <w:jc w:val="both"/>
              <w:outlineLvl w:val="0"/>
              <w:rPr>
                <w:rFonts w:cs="Arial"/>
                <w:sz w:val="22"/>
                <w:szCs w:val="22"/>
              </w:rPr>
            </w:pPr>
            <w:r>
              <w:rPr>
                <w:rFonts w:cs="Arial"/>
                <w:sz w:val="22"/>
                <w:szCs w:val="22"/>
              </w:rPr>
              <w:t>Mittel</w:t>
            </w:r>
          </w:p>
        </w:tc>
        <w:tc>
          <w:tcPr>
            <w:tcW w:w="1964" w:type="dxa"/>
          </w:tcPr>
          <w:p w:rsidR="00CA71F2" w:rsidRPr="00B85ADD" w:rsidRDefault="00CA71F2" w:rsidP="0080667A">
            <w:pPr>
              <w:pStyle w:val="Kopfzeile"/>
              <w:tabs>
                <w:tab w:val="clear" w:pos="4536"/>
                <w:tab w:val="clear" w:pos="9072"/>
                <w:tab w:val="left" w:pos="5670"/>
              </w:tabs>
              <w:jc w:val="both"/>
              <w:outlineLvl w:val="0"/>
              <w:rPr>
                <w:rFonts w:cs="Arial"/>
                <w:sz w:val="22"/>
                <w:szCs w:val="22"/>
              </w:rPr>
            </w:pPr>
          </w:p>
        </w:tc>
      </w:tr>
      <w:tr w:rsidR="00B73D72" w:rsidRPr="00D662EB" w:rsidTr="000E6165">
        <w:trPr>
          <w:trHeight w:val="397"/>
        </w:trPr>
        <w:tc>
          <w:tcPr>
            <w:tcW w:w="5749" w:type="dxa"/>
          </w:tcPr>
          <w:p w:rsidR="00B73D72" w:rsidRDefault="00B73D72" w:rsidP="0080667A">
            <w:pPr>
              <w:pStyle w:val="Kopfzeile"/>
              <w:tabs>
                <w:tab w:val="clear" w:pos="4536"/>
                <w:tab w:val="clear" w:pos="9072"/>
                <w:tab w:val="left" w:pos="5670"/>
              </w:tabs>
              <w:jc w:val="both"/>
              <w:outlineLvl w:val="0"/>
              <w:rPr>
                <w:rFonts w:cs="Arial"/>
                <w:sz w:val="22"/>
                <w:szCs w:val="22"/>
              </w:rPr>
            </w:pPr>
            <w:permStart w:id="31" w:edGrp="everyone" w:colFirst="2" w:colLast="2"/>
            <w:permEnd w:id="30"/>
            <w:r w:rsidRPr="00D662EB">
              <w:rPr>
                <w:rFonts w:cs="Arial"/>
                <w:sz w:val="22"/>
                <w:szCs w:val="22"/>
              </w:rPr>
              <w:t>Unternehmenszusammenschlüsse unter gemeinsamer Beherrschung</w:t>
            </w:r>
          </w:p>
        </w:tc>
        <w:tc>
          <w:tcPr>
            <w:tcW w:w="2111" w:type="dxa"/>
          </w:tcPr>
          <w:p w:rsidR="00B73D72" w:rsidRPr="00D662EB" w:rsidRDefault="00B73D72" w:rsidP="0080667A">
            <w:pPr>
              <w:pStyle w:val="Kopfzeile"/>
              <w:tabs>
                <w:tab w:val="clear" w:pos="4536"/>
                <w:tab w:val="clear" w:pos="9072"/>
                <w:tab w:val="left" w:pos="5670"/>
              </w:tabs>
              <w:jc w:val="both"/>
              <w:outlineLvl w:val="0"/>
              <w:rPr>
                <w:rFonts w:cs="Arial"/>
                <w:sz w:val="22"/>
                <w:szCs w:val="22"/>
              </w:rPr>
            </w:pPr>
            <w:r>
              <w:rPr>
                <w:rFonts w:cs="Arial"/>
                <w:sz w:val="22"/>
                <w:szCs w:val="22"/>
              </w:rPr>
              <w:t>Mittel</w:t>
            </w:r>
          </w:p>
        </w:tc>
        <w:tc>
          <w:tcPr>
            <w:tcW w:w="1964" w:type="dxa"/>
          </w:tcPr>
          <w:p w:rsidR="00B73D72" w:rsidRDefault="00B73D72" w:rsidP="0080667A">
            <w:pPr>
              <w:pStyle w:val="Kopfzeile"/>
              <w:tabs>
                <w:tab w:val="clear" w:pos="4536"/>
                <w:tab w:val="clear" w:pos="9072"/>
                <w:tab w:val="left" w:pos="5670"/>
              </w:tabs>
              <w:jc w:val="both"/>
              <w:outlineLvl w:val="0"/>
              <w:rPr>
                <w:rFonts w:cs="Arial"/>
                <w:sz w:val="22"/>
                <w:szCs w:val="22"/>
              </w:rPr>
            </w:pPr>
          </w:p>
        </w:tc>
      </w:tr>
      <w:tr w:rsidR="00B73D72" w:rsidRPr="00D662EB" w:rsidTr="000E6165">
        <w:trPr>
          <w:trHeight w:val="397"/>
        </w:trPr>
        <w:tc>
          <w:tcPr>
            <w:tcW w:w="5749" w:type="dxa"/>
          </w:tcPr>
          <w:p w:rsidR="00B73D72" w:rsidRDefault="00B73D72" w:rsidP="0080667A">
            <w:pPr>
              <w:pStyle w:val="Kopfzeile"/>
              <w:tabs>
                <w:tab w:val="clear" w:pos="4536"/>
                <w:tab w:val="clear" w:pos="9072"/>
                <w:tab w:val="left" w:pos="5670"/>
              </w:tabs>
              <w:jc w:val="both"/>
              <w:outlineLvl w:val="0"/>
              <w:rPr>
                <w:rFonts w:cs="Arial"/>
                <w:sz w:val="22"/>
                <w:szCs w:val="22"/>
              </w:rPr>
            </w:pPr>
            <w:permStart w:id="32" w:edGrp="everyone" w:colFirst="2" w:colLast="2"/>
            <w:permEnd w:id="31"/>
            <w:r w:rsidRPr="00D662EB">
              <w:rPr>
                <w:rFonts w:cs="Arial"/>
                <w:sz w:val="22"/>
                <w:szCs w:val="22"/>
              </w:rPr>
              <w:t>Equity-Methode</w:t>
            </w:r>
          </w:p>
        </w:tc>
        <w:tc>
          <w:tcPr>
            <w:tcW w:w="2111" w:type="dxa"/>
          </w:tcPr>
          <w:p w:rsidR="00B73D72" w:rsidRPr="00D662EB" w:rsidRDefault="00B73D72" w:rsidP="0080667A">
            <w:pPr>
              <w:pStyle w:val="Kopfzeile"/>
              <w:tabs>
                <w:tab w:val="clear" w:pos="4536"/>
                <w:tab w:val="clear" w:pos="9072"/>
                <w:tab w:val="left" w:pos="5670"/>
              </w:tabs>
              <w:jc w:val="both"/>
              <w:outlineLvl w:val="0"/>
              <w:rPr>
                <w:rFonts w:cs="Arial"/>
                <w:sz w:val="22"/>
                <w:szCs w:val="22"/>
              </w:rPr>
            </w:pPr>
            <w:r>
              <w:rPr>
                <w:rFonts w:cs="Arial"/>
                <w:sz w:val="22"/>
                <w:szCs w:val="22"/>
              </w:rPr>
              <w:t>Gering</w:t>
            </w:r>
          </w:p>
        </w:tc>
        <w:tc>
          <w:tcPr>
            <w:tcW w:w="1964" w:type="dxa"/>
          </w:tcPr>
          <w:p w:rsidR="00B73D72" w:rsidRDefault="00B73D72" w:rsidP="0080667A">
            <w:pPr>
              <w:pStyle w:val="Kopfzeile"/>
              <w:tabs>
                <w:tab w:val="clear" w:pos="4536"/>
                <w:tab w:val="clear" w:pos="9072"/>
                <w:tab w:val="left" w:pos="5670"/>
              </w:tabs>
              <w:jc w:val="both"/>
              <w:outlineLvl w:val="0"/>
              <w:rPr>
                <w:rFonts w:cs="Arial"/>
                <w:sz w:val="22"/>
                <w:szCs w:val="22"/>
              </w:rPr>
            </w:pPr>
          </w:p>
        </w:tc>
      </w:tr>
      <w:permEnd w:id="32"/>
    </w:tbl>
    <w:p w:rsidR="0000373A" w:rsidRDefault="0000373A" w:rsidP="0080667A">
      <w:pPr>
        <w:pStyle w:val="Kopfzeile"/>
        <w:tabs>
          <w:tab w:val="clear" w:pos="4536"/>
          <w:tab w:val="clear" w:pos="9072"/>
          <w:tab w:val="left" w:pos="5670"/>
        </w:tabs>
        <w:jc w:val="both"/>
        <w:outlineLvl w:val="0"/>
        <w:rPr>
          <w:rFonts w:cs="Arial"/>
          <w:sz w:val="22"/>
          <w:szCs w:val="22"/>
        </w:rPr>
      </w:pPr>
    </w:p>
    <w:p w:rsidR="004D7F63" w:rsidRDefault="004D7F63" w:rsidP="0080667A">
      <w:pPr>
        <w:jc w:val="both"/>
        <w:rPr>
          <w:rFonts w:cs="Arial"/>
          <w:sz w:val="22"/>
          <w:szCs w:val="22"/>
        </w:rPr>
      </w:pPr>
      <w:r>
        <w:rPr>
          <w:rFonts w:cs="Arial"/>
          <w:sz w:val="22"/>
          <w:szCs w:val="22"/>
        </w:rPr>
        <w:br w:type="page"/>
      </w:r>
    </w:p>
    <w:p w:rsidR="00B716F3" w:rsidRDefault="00B716F3" w:rsidP="0080667A">
      <w:pPr>
        <w:pStyle w:val="Kopfzeile"/>
        <w:tabs>
          <w:tab w:val="clear" w:pos="4536"/>
          <w:tab w:val="clear" w:pos="9072"/>
          <w:tab w:val="left" w:pos="5670"/>
        </w:tabs>
        <w:jc w:val="both"/>
        <w:outlineLvl w:val="0"/>
        <w:rPr>
          <w:rFonts w:cs="Arial"/>
          <w:sz w:val="22"/>
          <w:szCs w:val="22"/>
        </w:rPr>
      </w:pPr>
    </w:p>
    <w:p w:rsidR="002F22FF" w:rsidRPr="002F22FF" w:rsidRDefault="002F22FF" w:rsidP="0080667A">
      <w:pPr>
        <w:pStyle w:val="Kopfzeile"/>
        <w:numPr>
          <w:ilvl w:val="0"/>
          <w:numId w:val="9"/>
        </w:numPr>
        <w:tabs>
          <w:tab w:val="clear" w:pos="4536"/>
          <w:tab w:val="clear" w:pos="9072"/>
          <w:tab w:val="left" w:pos="5670"/>
        </w:tabs>
        <w:jc w:val="both"/>
        <w:outlineLvl w:val="0"/>
        <w:rPr>
          <w:rFonts w:cs="Arial"/>
          <w:b/>
          <w:sz w:val="22"/>
          <w:szCs w:val="22"/>
        </w:rPr>
      </w:pPr>
      <w:r w:rsidRPr="002F22FF">
        <w:rPr>
          <w:rFonts w:cs="Arial"/>
          <w:b/>
          <w:sz w:val="22"/>
          <w:szCs w:val="22"/>
        </w:rPr>
        <w:t xml:space="preserve">Betreffend die </w:t>
      </w:r>
      <w:r w:rsidR="00B85ADD">
        <w:rPr>
          <w:rFonts w:cs="Arial"/>
          <w:b/>
          <w:sz w:val="22"/>
          <w:szCs w:val="22"/>
        </w:rPr>
        <w:t>IASB-</w:t>
      </w:r>
      <w:r w:rsidRPr="002F22FF">
        <w:rPr>
          <w:rFonts w:cs="Arial"/>
          <w:b/>
          <w:sz w:val="22"/>
          <w:szCs w:val="22"/>
        </w:rPr>
        <w:t xml:space="preserve">Forschungsprojekte in der </w:t>
      </w:r>
      <w:r w:rsidR="000205DB">
        <w:rPr>
          <w:rFonts w:cs="Arial"/>
          <w:b/>
          <w:sz w:val="22"/>
          <w:szCs w:val="22"/>
        </w:rPr>
        <w:t>inaktiven</w:t>
      </w:r>
      <w:r w:rsidRPr="002F22FF">
        <w:rPr>
          <w:rFonts w:cs="Arial"/>
          <w:b/>
          <w:sz w:val="22"/>
          <w:szCs w:val="22"/>
        </w:rPr>
        <w:t xml:space="preserve"> Phase</w:t>
      </w:r>
    </w:p>
    <w:p w:rsidR="002F22FF" w:rsidRDefault="004804BD" w:rsidP="0080667A">
      <w:pPr>
        <w:pStyle w:val="Kopfzeile"/>
        <w:tabs>
          <w:tab w:val="clear" w:pos="4536"/>
          <w:tab w:val="clear" w:pos="9072"/>
          <w:tab w:val="left" w:pos="5670"/>
        </w:tabs>
        <w:jc w:val="both"/>
        <w:outlineLvl w:val="0"/>
        <w:rPr>
          <w:rFonts w:cs="Arial"/>
          <w:sz w:val="22"/>
          <w:szCs w:val="22"/>
        </w:rPr>
      </w:pPr>
      <w:r>
        <w:rPr>
          <w:rFonts w:cs="Arial"/>
          <w:sz w:val="22"/>
          <w:szCs w:val="22"/>
        </w:rPr>
        <w:t xml:space="preserve">Der IFRS-FA hat </w:t>
      </w:r>
      <w:r w:rsidR="008E37B1">
        <w:rPr>
          <w:rFonts w:cs="Arial"/>
          <w:sz w:val="22"/>
          <w:szCs w:val="22"/>
        </w:rPr>
        <w:t>vorläufig beschlossen</w:t>
      </w:r>
      <w:r>
        <w:rPr>
          <w:rFonts w:cs="Arial"/>
          <w:sz w:val="22"/>
          <w:szCs w:val="22"/>
        </w:rPr>
        <w:t>, dem IASB vorzuschlagen, s</w:t>
      </w:r>
      <w:r w:rsidR="00B33233">
        <w:rPr>
          <w:rFonts w:cs="Arial"/>
          <w:sz w:val="22"/>
          <w:szCs w:val="22"/>
        </w:rPr>
        <w:t xml:space="preserve">ämtliche derzeit als </w:t>
      </w:r>
      <w:r w:rsidR="002F22FF" w:rsidRPr="002F22FF">
        <w:rPr>
          <w:rFonts w:cs="Arial"/>
          <w:sz w:val="22"/>
          <w:szCs w:val="22"/>
        </w:rPr>
        <w:t xml:space="preserve">inaktiv eingestuften Projekte aus dem Arbeitsprogramm des IASB </w:t>
      </w:r>
      <w:r>
        <w:rPr>
          <w:rFonts w:cs="Arial"/>
          <w:sz w:val="22"/>
          <w:szCs w:val="22"/>
        </w:rPr>
        <w:t>zu streichen</w:t>
      </w:r>
      <w:r w:rsidR="002F22FF" w:rsidRPr="002F22FF">
        <w:rPr>
          <w:rFonts w:cs="Arial"/>
          <w:sz w:val="22"/>
          <w:szCs w:val="22"/>
        </w:rPr>
        <w:t>.</w:t>
      </w:r>
    </w:p>
    <w:p w:rsidR="00315990" w:rsidRDefault="00315990" w:rsidP="0080667A">
      <w:pPr>
        <w:pStyle w:val="Kopfzeile"/>
        <w:tabs>
          <w:tab w:val="clear" w:pos="4536"/>
          <w:tab w:val="clear" w:pos="9072"/>
          <w:tab w:val="left" w:pos="5670"/>
        </w:tabs>
        <w:jc w:val="both"/>
        <w:outlineLvl w:val="0"/>
        <w:rPr>
          <w:rFonts w:cs="Arial"/>
          <w:sz w:val="22"/>
          <w:szCs w:val="22"/>
        </w:rPr>
      </w:pPr>
    </w:p>
    <w:p w:rsidR="00315990" w:rsidRPr="00EA0DE0" w:rsidRDefault="000224AC" w:rsidP="0080667A">
      <w:pPr>
        <w:pStyle w:val="Kopfzeile"/>
        <w:tabs>
          <w:tab w:val="clear" w:pos="4536"/>
          <w:tab w:val="clear" w:pos="9072"/>
          <w:tab w:val="left" w:pos="5670"/>
        </w:tabs>
        <w:jc w:val="both"/>
        <w:outlineLvl w:val="0"/>
        <w:rPr>
          <w:rFonts w:cs="Arial"/>
          <w:b/>
          <w:i/>
          <w:sz w:val="22"/>
          <w:szCs w:val="22"/>
        </w:rPr>
      </w:pPr>
      <w:r>
        <w:rPr>
          <w:rFonts w:cs="Arial"/>
          <w:b/>
          <w:i/>
          <w:sz w:val="22"/>
          <w:szCs w:val="22"/>
        </w:rPr>
        <w:t>Frage 5</w:t>
      </w:r>
    </w:p>
    <w:p w:rsidR="00315990" w:rsidRDefault="00315990" w:rsidP="0080667A">
      <w:pPr>
        <w:pStyle w:val="Kopfzeile"/>
        <w:tabs>
          <w:tab w:val="clear" w:pos="4536"/>
          <w:tab w:val="clear" w:pos="9072"/>
          <w:tab w:val="left" w:pos="5670"/>
        </w:tabs>
        <w:jc w:val="both"/>
        <w:outlineLvl w:val="0"/>
        <w:rPr>
          <w:rFonts w:cs="Arial"/>
          <w:sz w:val="22"/>
          <w:szCs w:val="22"/>
        </w:rPr>
      </w:pPr>
      <w:r>
        <w:rPr>
          <w:rFonts w:cs="Arial"/>
          <w:sz w:val="22"/>
          <w:szCs w:val="22"/>
        </w:rPr>
        <w:t xml:space="preserve">Stimmen Sie der </w:t>
      </w:r>
      <w:r w:rsidR="00FA3C48">
        <w:rPr>
          <w:rFonts w:cs="Arial"/>
          <w:sz w:val="22"/>
          <w:szCs w:val="22"/>
        </w:rPr>
        <w:t>Ansicht des Fachausschusses zu?</w:t>
      </w:r>
    </w:p>
    <w:tbl>
      <w:tblPr>
        <w:tblStyle w:val="Tabellengitternetz"/>
        <w:tblW w:w="0" w:type="auto"/>
        <w:tblLook w:val="04A0"/>
      </w:tblPr>
      <w:tblGrid>
        <w:gridCol w:w="9637"/>
      </w:tblGrid>
      <w:tr w:rsidR="00FA3C48" w:rsidTr="00FA3C48">
        <w:tc>
          <w:tcPr>
            <w:tcW w:w="9637" w:type="dxa"/>
          </w:tcPr>
          <w:p w:rsidR="00FA3C48" w:rsidRDefault="00FA3C48" w:rsidP="0080667A">
            <w:pPr>
              <w:pStyle w:val="Kopfzeile"/>
              <w:tabs>
                <w:tab w:val="clear" w:pos="4536"/>
                <w:tab w:val="clear" w:pos="9072"/>
                <w:tab w:val="left" w:pos="5670"/>
              </w:tabs>
              <w:jc w:val="both"/>
              <w:outlineLvl w:val="0"/>
              <w:rPr>
                <w:rFonts w:cs="Arial"/>
                <w:sz w:val="22"/>
                <w:szCs w:val="22"/>
              </w:rPr>
            </w:pPr>
            <w:permStart w:id="33" w:edGrp="everyone"/>
            <w:permEnd w:id="33"/>
          </w:p>
        </w:tc>
      </w:tr>
    </w:tbl>
    <w:p w:rsidR="00CC597B" w:rsidRDefault="00CC597B" w:rsidP="0080667A">
      <w:pPr>
        <w:jc w:val="both"/>
        <w:rPr>
          <w:b/>
          <w:sz w:val="22"/>
          <w:szCs w:val="22"/>
        </w:rPr>
      </w:pPr>
      <w:r>
        <w:rPr>
          <w:b/>
          <w:sz w:val="22"/>
          <w:szCs w:val="22"/>
        </w:rPr>
        <w:br w:type="page"/>
      </w:r>
    </w:p>
    <w:p w:rsidR="00A92C3C" w:rsidRDefault="00B716F3" w:rsidP="0080667A">
      <w:pPr>
        <w:pStyle w:val="Kopfzeile"/>
        <w:tabs>
          <w:tab w:val="clear" w:pos="4536"/>
          <w:tab w:val="clear" w:pos="9072"/>
          <w:tab w:val="left" w:pos="5670"/>
        </w:tabs>
        <w:jc w:val="both"/>
        <w:outlineLvl w:val="0"/>
        <w:rPr>
          <w:b/>
          <w:sz w:val="22"/>
          <w:szCs w:val="22"/>
        </w:rPr>
      </w:pPr>
      <w:r>
        <w:rPr>
          <w:b/>
          <w:sz w:val="22"/>
          <w:szCs w:val="22"/>
        </w:rPr>
        <w:lastRenderedPageBreak/>
        <w:t xml:space="preserve">Anhang: </w:t>
      </w:r>
    </w:p>
    <w:p w:rsidR="00B716F3" w:rsidRDefault="00B716F3" w:rsidP="0080667A">
      <w:pPr>
        <w:pStyle w:val="Kopfzeile"/>
        <w:tabs>
          <w:tab w:val="clear" w:pos="4536"/>
          <w:tab w:val="clear" w:pos="9072"/>
          <w:tab w:val="left" w:pos="5670"/>
        </w:tabs>
        <w:jc w:val="both"/>
        <w:outlineLvl w:val="0"/>
        <w:rPr>
          <w:rFonts w:cs="Arial"/>
          <w:sz w:val="22"/>
          <w:szCs w:val="22"/>
        </w:rPr>
      </w:pPr>
    </w:p>
    <w:p w:rsidR="00B716F3" w:rsidRPr="00A92C3C" w:rsidRDefault="00A92C3C" w:rsidP="0080667A">
      <w:pPr>
        <w:pStyle w:val="Kopfzeile"/>
        <w:tabs>
          <w:tab w:val="clear" w:pos="4536"/>
          <w:tab w:val="clear" w:pos="9072"/>
          <w:tab w:val="left" w:pos="5670"/>
        </w:tabs>
        <w:jc w:val="both"/>
        <w:outlineLvl w:val="0"/>
        <w:rPr>
          <w:rFonts w:cs="Arial"/>
          <w:b/>
          <w:sz w:val="22"/>
          <w:szCs w:val="22"/>
        </w:rPr>
      </w:pPr>
      <w:r w:rsidRPr="00A92C3C">
        <w:rPr>
          <w:rFonts w:cs="Arial"/>
          <w:b/>
          <w:sz w:val="22"/>
          <w:szCs w:val="22"/>
        </w:rPr>
        <w:t>Die Forschungsprojekte im Einzelnen</w:t>
      </w:r>
    </w:p>
    <w:p w:rsidR="00B716F3" w:rsidRDefault="00B716F3" w:rsidP="0080667A">
      <w:pPr>
        <w:pStyle w:val="Kopfzeile"/>
        <w:tabs>
          <w:tab w:val="clear" w:pos="4536"/>
          <w:tab w:val="clear" w:pos="9072"/>
          <w:tab w:val="left" w:pos="5670"/>
        </w:tabs>
        <w:jc w:val="both"/>
        <w:outlineLvl w:val="0"/>
        <w:rPr>
          <w:rFonts w:cs="Arial"/>
          <w:sz w:val="22"/>
          <w:szCs w:val="22"/>
        </w:rPr>
      </w:pPr>
    </w:p>
    <w:p w:rsidR="00A92C3C" w:rsidRPr="00A92C3C" w:rsidRDefault="00A92C3C" w:rsidP="0080667A">
      <w:pPr>
        <w:pStyle w:val="Kopfzeile"/>
        <w:tabs>
          <w:tab w:val="clear" w:pos="4536"/>
          <w:tab w:val="clear" w:pos="9072"/>
          <w:tab w:val="left" w:pos="5670"/>
        </w:tabs>
        <w:jc w:val="both"/>
        <w:outlineLvl w:val="0"/>
        <w:rPr>
          <w:rFonts w:cs="Arial"/>
          <w:sz w:val="22"/>
          <w:szCs w:val="22"/>
          <w:u w:val="single"/>
        </w:rPr>
      </w:pPr>
      <w:r w:rsidRPr="00A92C3C">
        <w:rPr>
          <w:rFonts w:cs="Arial"/>
          <w:sz w:val="22"/>
          <w:szCs w:val="22"/>
          <w:u w:val="single"/>
        </w:rPr>
        <w:t>Definition des Geschäftsbetriebs</w:t>
      </w:r>
    </w:p>
    <w:p w:rsidR="00A92C3C" w:rsidRDefault="00A92C3C" w:rsidP="0080667A">
      <w:pPr>
        <w:pStyle w:val="Kopfzeile"/>
        <w:tabs>
          <w:tab w:val="clear" w:pos="4536"/>
          <w:tab w:val="clear" w:pos="9072"/>
          <w:tab w:val="left" w:pos="5670"/>
        </w:tabs>
        <w:jc w:val="both"/>
        <w:outlineLvl w:val="0"/>
        <w:rPr>
          <w:rFonts w:cs="Arial"/>
          <w:sz w:val="22"/>
          <w:szCs w:val="22"/>
        </w:rPr>
      </w:pPr>
      <w:r w:rsidRPr="00A92C3C">
        <w:rPr>
          <w:rFonts w:cs="Arial"/>
          <w:sz w:val="22"/>
          <w:szCs w:val="22"/>
        </w:rPr>
        <w:t xml:space="preserve">IFRS 3 </w:t>
      </w:r>
      <w:r w:rsidRPr="00A92C3C">
        <w:rPr>
          <w:rFonts w:cs="Arial"/>
          <w:i/>
          <w:sz w:val="22"/>
          <w:szCs w:val="22"/>
        </w:rPr>
        <w:t>Unternehmenszusammenschlüsse</w:t>
      </w:r>
      <w:r w:rsidRPr="00A92C3C">
        <w:rPr>
          <w:rFonts w:cs="Arial"/>
          <w:sz w:val="22"/>
          <w:szCs w:val="22"/>
        </w:rPr>
        <w:t xml:space="preserve"> enthält Bilanzierungsvorschriften für Fälle, in denen ein Erwerber Kontrolle über einen Geschäftsbetrieb </w:t>
      </w:r>
      <w:r>
        <w:rPr>
          <w:rFonts w:cs="Arial"/>
          <w:sz w:val="22"/>
          <w:szCs w:val="22"/>
        </w:rPr>
        <w:t>(</w:t>
      </w:r>
      <w:r w:rsidRPr="00A92C3C">
        <w:rPr>
          <w:rFonts w:cs="Arial"/>
          <w:i/>
          <w:sz w:val="22"/>
          <w:szCs w:val="22"/>
        </w:rPr>
        <w:t>business</w:t>
      </w:r>
      <w:r>
        <w:rPr>
          <w:rFonts w:cs="Arial"/>
          <w:sz w:val="22"/>
          <w:szCs w:val="22"/>
        </w:rPr>
        <w:t xml:space="preserve">) </w:t>
      </w:r>
      <w:r w:rsidRPr="00A92C3C">
        <w:rPr>
          <w:rFonts w:cs="Arial"/>
          <w:sz w:val="22"/>
          <w:szCs w:val="22"/>
        </w:rPr>
        <w:t>erhält</w:t>
      </w:r>
      <w:r>
        <w:rPr>
          <w:rFonts w:cs="Arial"/>
          <w:sz w:val="22"/>
          <w:szCs w:val="22"/>
        </w:rPr>
        <w:t xml:space="preserve">. </w:t>
      </w:r>
      <w:r w:rsidR="00E83A59">
        <w:rPr>
          <w:rFonts w:cs="Arial"/>
          <w:sz w:val="22"/>
          <w:szCs w:val="22"/>
        </w:rPr>
        <w:t>Die im Juni 2015 abg</w:t>
      </w:r>
      <w:r w:rsidR="00E83A59">
        <w:rPr>
          <w:rFonts w:cs="Arial"/>
          <w:sz w:val="22"/>
          <w:szCs w:val="22"/>
        </w:rPr>
        <w:t>e</w:t>
      </w:r>
      <w:r w:rsidR="00E83A59">
        <w:rPr>
          <w:rFonts w:cs="Arial"/>
          <w:sz w:val="22"/>
          <w:szCs w:val="22"/>
        </w:rPr>
        <w:t>schlossene Überprüfung des IFRS 3 nach dessen Einführung ergab unter anderem, dass die in IFRS 3 enthaltene Definition des Geschäftsbetriebs zu allgemein ist und der Standard diesbezü</w:t>
      </w:r>
      <w:r w:rsidR="00E83A59">
        <w:rPr>
          <w:rFonts w:cs="Arial"/>
          <w:sz w:val="22"/>
          <w:szCs w:val="22"/>
        </w:rPr>
        <w:t>g</w:t>
      </w:r>
      <w:r w:rsidR="00E83A59">
        <w:rPr>
          <w:rFonts w:cs="Arial"/>
          <w:sz w:val="22"/>
          <w:szCs w:val="22"/>
        </w:rPr>
        <w:t>lich weiterer Leitlinien bedarf. Implementierungsprobleme bereitet unter Anderem die Abgrenzung zwischen Unternehmens- und Vermögenszusammenschlüssen, insbesondere wenn die erwo</w:t>
      </w:r>
      <w:r w:rsidR="00E83A59">
        <w:rPr>
          <w:rFonts w:cs="Arial"/>
          <w:sz w:val="22"/>
          <w:szCs w:val="22"/>
        </w:rPr>
        <w:t>r</w:t>
      </w:r>
      <w:r w:rsidR="00E83A59">
        <w:rPr>
          <w:rFonts w:cs="Arial"/>
          <w:sz w:val="22"/>
          <w:szCs w:val="22"/>
        </w:rPr>
        <w:t>benen Prozesse nicht signifikant sind oder wenn das Erwerbsobjekt keine Erlöse generiert.</w:t>
      </w:r>
    </w:p>
    <w:p w:rsidR="00E83A59" w:rsidRDefault="00E83A59" w:rsidP="0080667A">
      <w:pPr>
        <w:pStyle w:val="Kopfzeile"/>
        <w:tabs>
          <w:tab w:val="clear" w:pos="4536"/>
          <w:tab w:val="clear" w:pos="9072"/>
          <w:tab w:val="left" w:pos="5670"/>
        </w:tabs>
        <w:jc w:val="both"/>
        <w:outlineLvl w:val="0"/>
        <w:rPr>
          <w:rFonts w:cs="Arial"/>
          <w:sz w:val="22"/>
          <w:szCs w:val="22"/>
        </w:rPr>
      </w:pPr>
    </w:p>
    <w:p w:rsidR="00E83A59" w:rsidRPr="00E83A59" w:rsidRDefault="00E83A59" w:rsidP="0080667A">
      <w:pPr>
        <w:pStyle w:val="Kopfzeile"/>
        <w:tabs>
          <w:tab w:val="clear" w:pos="4536"/>
          <w:tab w:val="clear" w:pos="9072"/>
          <w:tab w:val="left" w:pos="5670"/>
        </w:tabs>
        <w:jc w:val="both"/>
        <w:outlineLvl w:val="0"/>
        <w:rPr>
          <w:rFonts w:cs="Arial"/>
          <w:sz w:val="22"/>
          <w:szCs w:val="22"/>
          <w:u w:val="single"/>
        </w:rPr>
      </w:pPr>
      <w:r w:rsidRPr="00E83A59">
        <w:rPr>
          <w:rFonts w:cs="Arial"/>
          <w:sz w:val="22"/>
          <w:szCs w:val="22"/>
          <w:u w:val="single"/>
        </w:rPr>
        <w:t>Abzinsungssätze</w:t>
      </w:r>
    </w:p>
    <w:p w:rsidR="00E83A59" w:rsidRDefault="006C4B35" w:rsidP="0080667A">
      <w:pPr>
        <w:pStyle w:val="Kopfzeile"/>
        <w:tabs>
          <w:tab w:val="clear" w:pos="4536"/>
          <w:tab w:val="clear" w:pos="9072"/>
          <w:tab w:val="left" w:pos="5670"/>
        </w:tabs>
        <w:jc w:val="both"/>
        <w:outlineLvl w:val="0"/>
        <w:rPr>
          <w:rFonts w:cs="Arial"/>
          <w:sz w:val="22"/>
          <w:szCs w:val="22"/>
        </w:rPr>
      </w:pPr>
      <w:r>
        <w:rPr>
          <w:rFonts w:cs="Arial"/>
          <w:sz w:val="22"/>
          <w:szCs w:val="22"/>
        </w:rPr>
        <w:t xml:space="preserve">Zahlreiche IFRS nehmen Bezug auf Abzinsungssätze zur Diskontierung geschätzter zukünftiger Cashflows. Dabei werden in verschiedenen Standards, in Abhängigkeit von deren Zielsetzung, unterschiedliche Abzinsungssätze verlangt. Die Rückmeldungen an den IASB im Zuge der Agendakonsultation 2011/2012 </w:t>
      </w:r>
      <w:r w:rsidR="000500F6">
        <w:rPr>
          <w:rFonts w:cs="Arial"/>
          <w:sz w:val="22"/>
          <w:szCs w:val="22"/>
        </w:rPr>
        <w:t>brachten zum Ausdruck, dass die Zielsetzung der Verwendung unterschiedlicher Abzinsungssätze nicht geklärt ist. Darüber hinaus führe dies dazu, dass die Anforderungen in den IFRS inkonsistent seien.</w:t>
      </w:r>
    </w:p>
    <w:p w:rsidR="000500F6" w:rsidRDefault="000500F6" w:rsidP="0080667A">
      <w:pPr>
        <w:pStyle w:val="Kopfzeile"/>
        <w:tabs>
          <w:tab w:val="clear" w:pos="4536"/>
          <w:tab w:val="clear" w:pos="9072"/>
          <w:tab w:val="left" w:pos="5670"/>
        </w:tabs>
        <w:jc w:val="both"/>
        <w:outlineLvl w:val="0"/>
        <w:rPr>
          <w:rFonts w:cs="Arial"/>
          <w:sz w:val="22"/>
          <w:szCs w:val="22"/>
        </w:rPr>
      </w:pPr>
      <w:r>
        <w:rPr>
          <w:rFonts w:cs="Arial"/>
          <w:sz w:val="22"/>
          <w:szCs w:val="22"/>
        </w:rPr>
        <w:t>Mit dem Forschungsprojekt werden die Anforderungen zu Abzinssungssätzen in den IFRS übe</w:t>
      </w:r>
      <w:r>
        <w:rPr>
          <w:rFonts w:cs="Arial"/>
          <w:sz w:val="22"/>
          <w:szCs w:val="22"/>
        </w:rPr>
        <w:t>r</w:t>
      </w:r>
      <w:r>
        <w:rPr>
          <w:rFonts w:cs="Arial"/>
          <w:sz w:val="22"/>
          <w:szCs w:val="22"/>
        </w:rPr>
        <w:t>prüft</w:t>
      </w:r>
      <w:r w:rsidR="00B24527">
        <w:rPr>
          <w:rFonts w:cs="Arial"/>
          <w:sz w:val="22"/>
          <w:szCs w:val="22"/>
        </w:rPr>
        <w:t>, weiterhin sollen eventuelle Inkonsistenzen identifiziert werden, welche einer Behandlung durch den IASB bedürfen.</w:t>
      </w:r>
      <w:r w:rsidR="004D20D4">
        <w:rPr>
          <w:rFonts w:cs="Arial"/>
          <w:sz w:val="22"/>
          <w:szCs w:val="22"/>
        </w:rPr>
        <w:t xml:space="preserve"> Die Forschungsaktivitäten fokussieren auf barwertbasierte Bewe</w:t>
      </w:r>
      <w:r w:rsidR="004D20D4">
        <w:rPr>
          <w:rFonts w:cs="Arial"/>
          <w:sz w:val="22"/>
          <w:szCs w:val="22"/>
        </w:rPr>
        <w:t>r</w:t>
      </w:r>
      <w:r w:rsidR="004D20D4">
        <w:rPr>
          <w:rFonts w:cs="Arial"/>
          <w:sz w:val="22"/>
          <w:szCs w:val="22"/>
        </w:rPr>
        <w:t>tungsvorgaben, bei denen nicht der beizulegende Zeitwert das Bewertungsziel ist.</w:t>
      </w:r>
    </w:p>
    <w:p w:rsidR="00A74981" w:rsidRDefault="00A74981" w:rsidP="0080667A">
      <w:pPr>
        <w:pStyle w:val="Kopfzeile"/>
        <w:tabs>
          <w:tab w:val="clear" w:pos="4536"/>
          <w:tab w:val="clear" w:pos="9072"/>
          <w:tab w:val="left" w:pos="5670"/>
        </w:tabs>
        <w:jc w:val="both"/>
        <w:outlineLvl w:val="0"/>
        <w:rPr>
          <w:rFonts w:cs="Arial"/>
          <w:sz w:val="22"/>
          <w:szCs w:val="22"/>
        </w:rPr>
      </w:pPr>
    </w:p>
    <w:p w:rsidR="00A74981" w:rsidRPr="00A74981" w:rsidRDefault="00A74981" w:rsidP="0080667A">
      <w:pPr>
        <w:pStyle w:val="Kopfzeile"/>
        <w:tabs>
          <w:tab w:val="clear" w:pos="4536"/>
          <w:tab w:val="clear" w:pos="9072"/>
          <w:tab w:val="left" w:pos="5670"/>
        </w:tabs>
        <w:jc w:val="both"/>
        <w:outlineLvl w:val="0"/>
        <w:rPr>
          <w:rFonts w:cs="Arial"/>
          <w:sz w:val="22"/>
          <w:szCs w:val="22"/>
          <w:u w:val="single"/>
        </w:rPr>
      </w:pPr>
      <w:r w:rsidRPr="00A74981">
        <w:rPr>
          <w:rFonts w:cs="Arial"/>
          <w:sz w:val="22"/>
          <w:szCs w:val="22"/>
          <w:u w:val="single"/>
        </w:rPr>
        <w:t>Geschäfts- oder Firmenwert</w:t>
      </w:r>
      <w:r w:rsidR="00A46A2F">
        <w:rPr>
          <w:rFonts w:cs="Arial"/>
          <w:sz w:val="22"/>
          <w:szCs w:val="22"/>
          <w:u w:val="single"/>
        </w:rPr>
        <w:t>e</w:t>
      </w:r>
      <w:r w:rsidRPr="00A74981">
        <w:rPr>
          <w:rFonts w:cs="Arial"/>
          <w:sz w:val="22"/>
          <w:szCs w:val="22"/>
          <w:u w:val="single"/>
        </w:rPr>
        <w:t xml:space="preserve"> und Wertminderungstest</w:t>
      </w:r>
    </w:p>
    <w:p w:rsidR="00A74981" w:rsidRDefault="00A74981" w:rsidP="0080667A">
      <w:pPr>
        <w:pStyle w:val="Kopfzeile"/>
        <w:tabs>
          <w:tab w:val="clear" w:pos="4536"/>
          <w:tab w:val="clear" w:pos="9072"/>
          <w:tab w:val="left" w:pos="5670"/>
        </w:tabs>
        <w:jc w:val="both"/>
        <w:outlineLvl w:val="0"/>
        <w:rPr>
          <w:rFonts w:cs="Arial"/>
          <w:sz w:val="22"/>
          <w:szCs w:val="22"/>
        </w:rPr>
      </w:pPr>
      <w:r>
        <w:rPr>
          <w:rFonts w:cs="Arial"/>
          <w:sz w:val="22"/>
          <w:szCs w:val="22"/>
        </w:rPr>
        <w:t>Ziel dieses Forschungsprojekts, welches ebenfalls im Ergebnis der Überprüfung des</w:t>
      </w:r>
      <w:r w:rsidR="004804BD">
        <w:rPr>
          <w:rFonts w:cs="Arial"/>
          <w:sz w:val="22"/>
          <w:szCs w:val="22"/>
        </w:rPr>
        <w:t xml:space="preserve"> IFRS 3 nach dessen Einführung </w:t>
      </w:r>
      <w:r>
        <w:rPr>
          <w:rFonts w:cs="Arial"/>
          <w:sz w:val="22"/>
          <w:szCs w:val="22"/>
        </w:rPr>
        <w:t>aufgesetzt wurde</w:t>
      </w:r>
      <w:r w:rsidR="004804BD">
        <w:rPr>
          <w:rFonts w:cs="Arial"/>
          <w:sz w:val="22"/>
          <w:szCs w:val="22"/>
        </w:rPr>
        <w:t>,</w:t>
      </w:r>
      <w:r>
        <w:rPr>
          <w:rFonts w:cs="Arial"/>
          <w:sz w:val="22"/>
          <w:szCs w:val="22"/>
        </w:rPr>
        <w:t xml:space="preserve"> ist die Behandlung der folgenden drei Themenschwerpun</w:t>
      </w:r>
      <w:r>
        <w:rPr>
          <w:rFonts w:cs="Arial"/>
          <w:sz w:val="22"/>
          <w:szCs w:val="22"/>
        </w:rPr>
        <w:t>k</w:t>
      </w:r>
      <w:r>
        <w:rPr>
          <w:rFonts w:cs="Arial"/>
          <w:sz w:val="22"/>
          <w:szCs w:val="22"/>
        </w:rPr>
        <w:t>te bzw. Sachfragen:</w:t>
      </w:r>
    </w:p>
    <w:p w:rsidR="00A74981" w:rsidRDefault="00A74981" w:rsidP="0080667A">
      <w:pPr>
        <w:pStyle w:val="Kopfzeile"/>
        <w:numPr>
          <w:ilvl w:val="0"/>
          <w:numId w:val="10"/>
        </w:numPr>
        <w:tabs>
          <w:tab w:val="clear" w:pos="4536"/>
          <w:tab w:val="clear" w:pos="9072"/>
          <w:tab w:val="left" w:pos="5670"/>
        </w:tabs>
        <w:jc w:val="both"/>
        <w:outlineLvl w:val="0"/>
        <w:rPr>
          <w:rFonts w:cs="Arial"/>
          <w:sz w:val="22"/>
          <w:szCs w:val="22"/>
        </w:rPr>
      </w:pPr>
      <w:r>
        <w:rPr>
          <w:rFonts w:cs="Arial"/>
          <w:sz w:val="22"/>
          <w:szCs w:val="22"/>
        </w:rPr>
        <w:t>Sollen die bestehenden Regelungen zum Wertminderungstest für Geschäfts- oder Fi</w:t>
      </w:r>
      <w:r>
        <w:rPr>
          <w:rFonts w:cs="Arial"/>
          <w:sz w:val="22"/>
          <w:szCs w:val="22"/>
        </w:rPr>
        <w:t>r</w:t>
      </w:r>
      <w:r>
        <w:rPr>
          <w:rFonts w:cs="Arial"/>
          <w:sz w:val="22"/>
          <w:szCs w:val="22"/>
        </w:rPr>
        <w:t>menwerte bzw. andere</w:t>
      </w:r>
      <w:r w:rsidR="004804BD">
        <w:rPr>
          <w:rFonts w:cs="Arial"/>
          <w:sz w:val="22"/>
          <w:szCs w:val="22"/>
        </w:rPr>
        <w:t xml:space="preserve"> langfristige, nichtfinanzielle</w:t>
      </w:r>
      <w:r>
        <w:rPr>
          <w:rFonts w:cs="Arial"/>
          <w:sz w:val="22"/>
          <w:szCs w:val="22"/>
        </w:rPr>
        <w:t xml:space="preserve"> Vermögenswerte geändert werden?</w:t>
      </w:r>
    </w:p>
    <w:p w:rsidR="00D03356" w:rsidRDefault="00A74981" w:rsidP="0080667A">
      <w:pPr>
        <w:pStyle w:val="Kopfzeile"/>
        <w:numPr>
          <w:ilvl w:val="0"/>
          <w:numId w:val="10"/>
        </w:numPr>
        <w:tabs>
          <w:tab w:val="clear" w:pos="4536"/>
          <w:tab w:val="clear" w:pos="9072"/>
          <w:tab w:val="left" w:pos="5670"/>
        </w:tabs>
        <w:jc w:val="both"/>
        <w:outlineLvl w:val="0"/>
        <w:rPr>
          <w:rFonts w:cs="Arial"/>
          <w:sz w:val="22"/>
          <w:szCs w:val="22"/>
        </w:rPr>
      </w:pPr>
      <w:r>
        <w:rPr>
          <w:rFonts w:cs="Arial"/>
          <w:sz w:val="22"/>
          <w:szCs w:val="22"/>
        </w:rPr>
        <w:t>Soll die Folgebewertung von Geschäfts- oder Firmenwerte</w:t>
      </w:r>
      <w:r w:rsidR="004804BD">
        <w:rPr>
          <w:rFonts w:cs="Arial"/>
          <w:sz w:val="22"/>
          <w:szCs w:val="22"/>
        </w:rPr>
        <w:t>n</w:t>
      </w:r>
      <w:r>
        <w:rPr>
          <w:rFonts w:cs="Arial"/>
          <w:sz w:val="22"/>
          <w:szCs w:val="22"/>
        </w:rPr>
        <w:t xml:space="preserve"> weiterhin dem </w:t>
      </w:r>
      <w:r w:rsidRPr="00A74981">
        <w:rPr>
          <w:rFonts w:cs="Arial"/>
          <w:i/>
          <w:sz w:val="22"/>
          <w:szCs w:val="22"/>
        </w:rPr>
        <w:t>Impairment-only-</w:t>
      </w:r>
      <w:r w:rsidR="00D03356">
        <w:rPr>
          <w:rFonts w:cs="Arial"/>
          <w:sz w:val="22"/>
          <w:szCs w:val="22"/>
        </w:rPr>
        <w:t>Ansatz</w:t>
      </w:r>
      <w:r>
        <w:rPr>
          <w:rFonts w:cs="Arial"/>
          <w:sz w:val="22"/>
          <w:szCs w:val="22"/>
        </w:rPr>
        <w:t xml:space="preserve"> unterliegen</w:t>
      </w:r>
      <w:r w:rsidR="00D03356">
        <w:rPr>
          <w:rFonts w:cs="Arial"/>
          <w:sz w:val="22"/>
          <w:szCs w:val="22"/>
        </w:rPr>
        <w:t xml:space="preserve"> oder ist </w:t>
      </w:r>
      <w:r w:rsidR="004804BD">
        <w:rPr>
          <w:rFonts w:cs="Arial"/>
          <w:sz w:val="22"/>
          <w:szCs w:val="22"/>
        </w:rPr>
        <w:t>eine</w:t>
      </w:r>
      <w:r w:rsidR="00D03356">
        <w:rPr>
          <w:rFonts w:cs="Arial"/>
          <w:sz w:val="22"/>
          <w:szCs w:val="22"/>
        </w:rPr>
        <w:t xml:space="preserve"> Kombination dieses Ansatzes mit der planmäßigen Abschreibung sachgerecht?</w:t>
      </w:r>
    </w:p>
    <w:p w:rsidR="00A74981" w:rsidRDefault="00D03356" w:rsidP="0080667A">
      <w:pPr>
        <w:pStyle w:val="Kopfzeile"/>
        <w:numPr>
          <w:ilvl w:val="0"/>
          <w:numId w:val="10"/>
        </w:numPr>
        <w:tabs>
          <w:tab w:val="clear" w:pos="4536"/>
          <w:tab w:val="clear" w:pos="9072"/>
          <w:tab w:val="left" w:pos="5670"/>
        </w:tabs>
        <w:jc w:val="both"/>
        <w:outlineLvl w:val="0"/>
        <w:rPr>
          <w:rFonts w:cs="Arial"/>
          <w:sz w:val="22"/>
          <w:szCs w:val="22"/>
        </w:rPr>
      </w:pPr>
      <w:r>
        <w:rPr>
          <w:rFonts w:cs="Arial"/>
          <w:sz w:val="22"/>
          <w:szCs w:val="22"/>
        </w:rPr>
        <w:t>In welchem Ausmaß soll die Trennung immaterieller Vermögenswerte von Geschäfts- oder Firmenwerten verlangt werden?</w:t>
      </w:r>
    </w:p>
    <w:p w:rsidR="00D03356" w:rsidRDefault="00D03356" w:rsidP="0080667A">
      <w:pPr>
        <w:pStyle w:val="Kopfzeile"/>
        <w:tabs>
          <w:tab w:val="clear" w:pos="4536"/>
          <w:tab w:val="clear" w:pos="9072"/>
          <w:tab w:val="left" w:pos="5670"/>
        </w:tabs>
        <w:jc w:val="both"/>
        <w:outlineLvl w:val="0"/>
        <w:rPr>
          <w:rFonts w:cs="Arial"/>
          <w:sz w:val="22"/>
          <w:szCs w:val="22"/>
        </w:rPr>
      </w:pPr>
    </w:p>
    <w:p w:rsidR="00D03356" w:rsidRPr="00B83697" w:rsidRDefault="00B83697" w:rsidP="0080667A">
      <w:pPr>
        <w:pStyle w:val="Kopfzeile"/>
        <w:tabs>
          <w:tab w:val="clear" w:pos="4536"/>
          <w:tab w:val="clear" w:pos="9072"/>
          <w:tab w:val="left" w:pos="5670"/>
        </w:tabs>
        <w:jc w:val="both"/>
        <w:outlineLvl w:val="0"/>
        <w:rPr>
          <w:rFonts w:cs="Arial"/>
          <w:sz w:val="22"/>
          <w:szCs w:val="22"/>
          <w:u w:val="single"/>
        </w:rPr>
      </w:pPr>
      <w:r w:rsidRPr="00B83697">
        <w:rPr>
          <w:rFonts w:cs="Arial"/>
          <w:sz w:val="22"/>
          <w:szCs w:val="22"/>
          <w:u w:val="single"/>
        </w:rPr>
        <w:t>Ertragsteuern</w:t>
      </w:r>
    </w:p>
    <w:p w:rsidR="00B83697" w:rsidRDefault="00B83697" w:rsidP="0080667A">
      <w:pPr>
        <w:pStyle w:val="Kopfzeile"/>
        <w:tabs>
          <w:tab w:val="clear" w:pos="4536"/>
          <w:tab w:val="clear" w:pos="9072"/>
          <w:tab w:val="left" w:pos="5670"/>
        </w:tabs>
        <w:jc w:val="both"/>
        <w:outlineLvl w:val="0"/>
        <w:rPr>
          <w:rFonts w:cs="Arial"/>
          <w:sz w:val="22"/>
          <w:szCs w:val="22"/>
        </w:rPr>
      </w:pPr>
      <w:r>
        <w:rPr>
          <w:rFonts w:cs="Arial"/>
          <w:sz w:val="22"/>
          <w:szCs w:val="22"/>
        </w:rPr>
        <w:t xml:space="preserve">IAS 12 </w:t>
      </w:r>
      <w:r w:rsidRPr="004804BD">
        <w:rPr>
          <w:rFonts w:cs="Arial"/>
          <w:i/>
          <w:sz w:val="22"/>
          <w:szCs w:val="22"/>
        </w:rPr>
        <w:t>Ertragsteuern</w:t>
      </w:r>
      <w:r>
        <w:rPr>
          <w:rFonts w:cs="Arial"/>
          <w:sz w:val="22"/>
          <w:szCs w:val="22"/>
        </w:rPr>
        <w:t xml:space="preserve"> ist einer der Standards, die das IFRS IC am meisten beschäftigen. Der Standard wird häufig als schwer verständlich kritisiert, was zu zahlreichen Anwendungsprobl</w:t>
      </w:r>
      <w:r>
        <w:rPr>
          <w:rFonts w:cs="Arial"/>
          <w:sz w:val="22"/>
          <w:szCs w:val="22"/>
        </w:rPr>
        <w:t>e</w:t>
      </w:r>
      <w:r>
        <w:rPr>
          <w:rFonts w:cs="Arial"/>
          <w:sz w:val="22"/>
          <w:szCs w:val="22"/>
        </w:rPr>
        <w:t>men in der Bilanzierungspraxis führt. Ein Teil dieser Probleme hat der IASB mit Änderungen an IAS 12 in begrenztem Umfang zu beheben versucht, jedoch ohne die Anforderungen des Sta</w:t>
      </w:r>
      <w:r>
        <w:rPr>
          <w:rFonts w:cs="Arial"/>
          <w:sz w:val="22"/>
          <w:szCs w:val="22"/>
        </w:rPr>
        <w:t>n</w:t>
      </w:r>
      <w:r>
        <w:rPr>
          <w:rFonts w:cs="Arial"/>
          <w:sz w:val="22"/>
          <w:szCs w:val="22"/>
        </w:rPr>
        <w:t>dards einer gründlichen Überprüfung zu unterziehen.</w:t>
      </w:r>
      <w:r w:rsidR="004A32D5">
        <w:rPr>
          <w:rFonts w:cs="Arial"/>
          <w:sz w:val="22"/>
          <w:szCs w:val="22"/>
        </w:rPr>
        <w:t xml:space="preserve"> Gegenwärtig sieht sich der Board zwei ve</w:t>
      </w:r>
      <w:r w:rsidR="004A32D5">
        <w:rPr>
          <w:rFonts w:cs="Arial"/>
          <w:sz w:val="22"/>
          <w:szCs w:val="22"/>
        </w:rPr>
        <w:t>r</w:t>
      </w:r>
      <w:r w:rsidR="004A32D5">
        <w:rPr>
          <w:rFonts w:cs="Arial"/>
          <w:sz w:val="22"/>
          <w:szCs w:val="22"/>
        </w:rPr>
        <w:t>schiedenen Ansichten der Anwender gegenüber. Ein Teil der Anwender hält weitere Änderungen in begrenztem Umfang für zielführend, während der andere Teil eine grundlegende Überprüfung der Anforderungen präferiert. In Reaktion darauf hat der IASB das Forschungsprojekt aufgesetzt, mit dem Ziel</w:t>
      </w:r>
      <w:r w:rsidR="005814B8">
        <w:rPr>
          <w:rFonts w:cs="Arial"/>
          <w:sz w:val="22"/>
          <w:szCs w:val="22"/>
        </w:rPr>
        <w:t>,</w:t>
      </w:r>
      <w:r w:rsidR="004A32D5">
        <w:rPr>
          <w:rFonts w:cs="Arial"/>
          <w:sz w:val="22"/>
          <w:szCs w:val="22"/>
        </w:rPr>
        <w:t xml:space="preserve"> die Bedürfnisse der Anwender in Bezug auf die Berichterstattung über Steuern be</w:t>
      </w:r>
      <w:r w:rsidR="004A32D5">
        <w:rPr>
          <w:rFonts w:cs="Arial"/>
          <w:sz w:val="22"/>
          <w:szCs w:val="22"/>
        </w:rPr>
        <w:t>s</w:t>
      </w:r>
      <w:r w:rsidR="004A32D5">
        <w:rPr>
          <w:rFonts w:cs="Arial"/>
          <w:sz w:val="22"/>
          <w:szCs w:val="22"/>
        </w:rPr>
        <w:t>ser zu verstehen.</w:t>
      </w:r>
    </w:p>
    <w:p w:rsidR="00877110" w:rsidRDefault="00877110" w:rsidP="0080667A">
      <w:pPr>
        <w:pStyle w:val="Kopfzeile"/>
        <w:tabs>
          <w:tab w:val="clear" w:pos="4536"/>
          <w:tab w:val="clear" w:pos="9072"/>
          <w:tab w:val="left" w:pos="5670"/>
        </w:tabs>
        <w:jc w:val="both"/>
        <w:outlineLvl w:val="0"/>
        <w:rPr>
          <w:rFonts w:cs="Arial"/>
          <w:sz w:val="22"/>
          <w:szCs w:val="22"/>
        </w:rPr>
      </w:pPr>
    </w:p>
    <w:p w:rsidR="00EB2E7B" w:rsidRDefault="00EB2E7B" w:rsidP="0080667A">
      <w:pPr>
        <w:jc w:val="both"/>
        <w:rPr>
          <w:rFonts w:cs="Arial"/>
          <w:sz w:val="22"/>
          <w:szCs w:val="22"/>
          <w:u w:val="single"/>
        </w:rPr>
      </w:pPr>
      <w:r>
        <w:rPr>
          <w:rFonts w:cs="Arial"/>
          <w:sz w:val="22"/>
          <w:szCs w:val="22"/>
          <w:u w:val="single"/>
        </w:rPr>
        <w:br w:type="page"/>
      </w:r>
    </w:p>
    <w:p w:rsidR="00877110" w:rsidRPr="00877110" w:rsidRDefault="00877110" w:rsidP="0080667A">
      <w:pPr>
        <w:pStyle w:val="Kopfzeile"/>
        <w:tabs>
          <w:tab w:val="clear" w:pos="4536"/>
          <w:tab w:val="clear" w:pos="9072"/>
          <w:tab w:val="left" w:pos="5670"/>
        </w:tabs>
        <w:jc w:val="both"/>
        <w:outlineLvl w:val="0"/>
        <w:rPr>
          <w:rFonts w:cs="Arial"/>
          <w:sz w:val="22"/>
          <w:szCs w:val="22"/>
          <w:u w:val="single"/>
        </w:rPr>
      </w:pPr>
      <w:r w:rsidRPr="00877110">
        <w:rPr>
          <w:rFonts w:cs="Arial"/>
          <w:sz w:val="22"/>
          <w:szCs w:val="22"/>
          <w:u w:val="single"/>
        </w:rPr>
        <w:lastRenderedPageBreak/>
        <w:t>Mechanismen für die Bepreisung von Schadstoffemissionen</w:t>
      </w:r>
    </w:p>
    <w:p w:rsidR="00877110" w:rsidRDefault="00877110" w:rsidP="0080667A">
      <w:pPr>
        <w:pStyle w:val="Kopfzeile"/>
        <w:tabs>
          <w:tab w:val="clear" w:pos="4536"/>
          <w:tab w:val="clear" w:pos="9072"/>
          <w:tab w:val="left" w:pos="5670"/>
        </w:tabs>
        <w:jc w:val="both"/>
        <w:outlineLvl w:val="0"/>
        <w:rPr>
          <w:rFonts w:cs="Arial"/>
          <w:sz w:val="22"/>
          <w:szCs w:val="22"/>
        </w:rPr>
      </w:pPr>
      <w:r>
        <w:rPr>
          <w:rFonts w:cs="Arial"/>
          <w:sz w:val="22"/>
          <w:szCs w:val="22"/>
        </w:rPr>
        <w:t xml:space="preserve">Mechanismen </w:t>
      </w:r>
      <w:r w:rsidRPr="00877110">
        <w:rPr>
          <w:rFonts w:cs="Arial"/>
          <w:sz w:val="22"/>
          <w:szCs w:val="22"/>
        </w:rPr>
        <w:t xml:space="preserve">für die Bepreisung von Schadstoffemissionen </w:t>
      </w:r>
      <w:r>
        <w:rPr>
          <w:rFonts w:cs="Arial"/>
          <w:sz w:val="22"/>
          <w:szCs w:val="22"/>
        </w:rPr>
        <w:t xml:space="preserve">zielen auf die Reduktion </w:t>
      </w:r>
      <w:r w:rsidR="00621F6A">
        <w:rPr>
          <w:rFonts w:cs="Arial"/>
          <w:sz w:val="22"/>
          <w:szCs w:val="22"/>
        </w:rPr>
        <w:t>des Au</w:t>
      </w:r>
      <w:r w:rsidR="00621F6A">
        <w:rPr>
          <w:rFonts w:cs="Arial"/>
          <w:sz w:val="22"/>
          <w:szCs w:val="22"/>
        </w:rPr>
        <w:t>s</w:t>
      </w:r>
      <w:r w:rsidR="00621F6A">
        <w:rPr>
          <w:rFonts w:cs="Arial"/>
          <w:sz w:val="22"/>
          <w:szCs w:val="22"/>
        </w:rPr>
        <w:t>stoßes von</w:t>
      </w:r>
      <w:r>
        <w:rPr>
          <w:rFonts w:cs="Arial"/>
          <w:sz w:val="22"/>
          <w:szCs w:val="22"/>
        </w:rPr>
        <w:t xml:space="preserve"> Treibhausgasen ab</w:t>
      </w:r>
      <w:r w:rsidR="00621F6A">
        <w:rPr>
          <w:rFonts w:cs="Arial"/>
          <w:sz w:val="22"/>
          <w:szCs w:val="22"/>
        </w:rPr>
        <w:t>, indem die Emissionsrechte zwischen Unternehmen gehandelt werden dürfen.</w:t>
      </w:r>
      <w:r>
        <w:rPr>
          <w:rFonts w:cs="Arial"/>
          <w:sz w:val="22"/>
          <w:szCs w:val="22"/>
        </w:rPr>
        <w:t xml:space="preserve"> Zu diesem Bilanzierungsthema hatte das damalige </w:t>
      </w:r>
      <w:r w:rsidR="004804BD">
        <w:rPr>
          <w:rFonts w:cs="Arial"/>
          <w:sz w:val="22"/>
          <w:szCs w:val="22"/>
        </w:rPr>
        <w:t xml:space="preserve">IFRIC im Jahr 2004 den IFRIC 3 </w:t>
      </w:r>
      <w:r w:rsidR="004804BD" w:rsidRPr="004804BD">
        <w:rPr>
          <w:rFonts w:cs="Arial"/>
          <w:i/>
          <w:sz w:val="22"/>
          <w:szCs w:val="22"/>
        </w:rPr>
        <w:t>Emissionsrechte</w:t>
      </w:r>
      <w:r>
        <w:rPr>
          <w:rFonts w:cs="Arial"/>
          <w:sz w:val="22"/>
          <w:szCs w:val="22"/>
        </w:rPr>
        <w:t xml:space="preserve"> herausgegeben, im folgenden Jahr aber bereits wieder zurückgezogen. Gegenstand des aktuellen Forschungsprojekts ist </w:t>
      </w:r>
      <w:r w:rsidR="00621F6A">
        <w:rPr>
          <w:rFonts w:cs="Arial"/>
          <w:sz w:val="22"/>
          <w:szCs w:val="22"/>
        </w:rPr>
        <w:t xml:space="preserve">die Identifizierung </w:t>
      </w:r>
      <w:r w:rsidR="000C70A4">
        <w:rPr>
          <w:rFonts w:cs="Arial"/>
          <w:sz w:val="22"/>
          <w:szCs w:val="22"/>
        </w:rPr>
        <w:t>der aktuell bestehenden</w:t>
      </w:r>
      <w:r w:rsidR="00621F6A">
        <w:rPr>
          <w:rFonts w:cs="Arial"/>
          <w:sz w:val="22"/>
          <w:szCs w:val="22"/>
        </w:rPr>
        <w:t xml:space="preserve"> Mechanismen sowie der angewandten Bilanzierungsmethoden in der Praxis.</w:t>
      </w:r>
    </w:p>
    <w:p w:rsidR="007E74FA" w:rsidRDefault="007E74FA" w:rsidP="0080667A">
      <w:pPr>
        <w:pStyle w:val="Kopfzeile"/>
        <w:tabs>
          <w:tab w:val="clear" w:pos="4536"/>
          <w:tab w:val="clear" w:pos="9072"/>
          <w:tab w:val="left" w:pos="5670"/>
        </w:tabs>
        <w:jc w:val="both"/>
        <w:outlineLvl w:val="0"/>
        <w:rPr>
          <w:rFonts w:cs="Arial"/>
          <w:sz w:val="22"/>
          <w:szCs w:val="22"/>
        </w:rPr>
      </w:pPr>
    </w:p>
    <w:p w:rsidR="007E74FA" w:rsidRPr="007E74FA" w:rsidRDefault="007E74FA" w:rsidP="0080667A">
      <w:pPr>
        <w:pStyle w:val="Kopfzeile"/>
        <w:tabs>
          <w:tab w:val="clear" w:pos="4536"/>
          <w:tab w:val="clear" w:pos="9072"/>
          <w:tab w:val="left" w:pos="5670"/>
        </w:tabs>
        <w:jc w:val="both"/>
        <w:outlineLvl w:val="0"/>
        <w:rPr>
          <w:rFonts w:cs="Arial"/>
          <w:sz w:val="22"/>
          <w:szCs w:val="22"/>
          <w:u w:val="single"/>
        </w:rPr>
      </w:pPr>
      <w:r w:rsidRPr="007E74FA">
        <w:rPr>
          <w:rFonts w:cs="Arial"/>
          <w:sz w:val="22"/>
          <w:szCs w:val="22"/>
          <w:u w:val="single"/>
        </w:rPr>
        <w:t>Leistungen nach Beendigung des Arbeitsverhältnisses</w:t>
      </w:r>
    </w:p>
    <w:p w:rsidR="007E74FA" w:rsidRDefault="00482FEF" w:rsidP="0080667A">
      <w:pPr>
        <w:pStyle w:val="Kopfzeile"/>
        <w:tabs>
          <w:tab w:val="clear" w:pos="4536"/>
          <w:tab w:val="clear" w:pos="9072"/>
          <w:tab w:val="left" w:pos="5670"/>
        </w:tabs>
        <w:jc w:val="both"/>
        <w:outlineLvl w:val="0"/>
        <w:rPr>
          <w:rFonts w:cs="Arial"/>
          <w:sz w:val="22"/>
          <w:szCs w:val="22"/>
        </w:rPr>
      </w:pPr>
      <w:r>
        <w:rPr>
          <w:rFonts w:cs="Arial"/>
          <w:sz w:val="22"/>
          <w:szCs w:val="22"/>
        </w:rPr>
        <w:t>Hintergrund des Projekts ist das verstärkte Auftreten neuer Formen von Plänen zur Altersvorso</w:t>
      </w:r>
      <w:r>
        <w:rPr>
          <w:rFonts w:cs="Arial"/>
          <w:sz w:val="22"/>
          <w:szCs w:val="22"/>
        </w:rPr>
        <w:t>r</w:t>
      </w:r>
      <w:r>
        <w:rPr>
          <w:rFonts w:cs="Arial"/>
          <w:sz w:val="22"/>
          <w:szCs w:val="22"/>
        </w:rPr>
        <w:t xml:space="preserve">ge, insbesondere von Mischformen, die keine reinen </w:t>
      </w:r>
      <w:r w:rsidRPr="00482FEF">
        <w:rPr>
          <w:rFonts w:cs="Arial"/>
          <w:i/>
          <w:sz w:val="22"/>
          <w:szCs w:val="22"/>
        </w:rPr>
        <w:t>Defined-Contribution</w:t>
      </w:r>
      <w:r>
        <w:rPr>
          <w:rFonts w:cs="Arial"/>
          <w:i/>
          <w:sz w:val="22"/>
          <w:szCs w:val="22"/>
        </w:rPr>
        <w:t>-</w:t>
      </w:r>
      <w:r>
        <w:rPr>
          <w:rFonts w:cs="Arial"/>
          <w:sz w:val="22"/>
          <w:szCs w:val="22"/>
        </w:rPr>
        <w:t xml:space="preserve"> oder </w:t>
      </w:r>
      <w:r w:rsidRPr="00482FEF">
        <w:rPr>
          <w:rFonts w:cs="Arial"/>
          <w:i/>
          <w:sz w:val="22"/>
          <w:szCs w:val="22"/>
        </w:rPr>
        <w:t>Defined-Benefit</w:t>
      </w:r>
      <w:r>
        <w:rPr>
          <w:rFonts w:cs="Arial"/>
          <w:sz w:val="22"/>
          <w:szCs w:val="22"/>
        </w:rPr>
        <w:t xml:space="preserve">-Pläne darstellen. Für diese Art von Vereinbarungen existieren keine eindeutigen Leitlinien in IAS 19, was gravierende Probleme mit der Anwendung </w:t>
      </w:r>
      <w:r w:rsidR="004804BD">
        <w:rPr>
          <w:rFonts w:cs="Arial"/>
          <w:sz w:val="22"/>
          <w:szCs w:val="22"/>
        </w:rPr>
        <w:t>des Standards</w:t>
      </w:r>
      <w:r>
        <w:rPr>
          <w:rFonts w:cs="Arial"/>
          <w:sz w:val="22"/>
          <w:szCs w:val="22"/>
        </w:rPr>
        <w:t xml:space="preserve"> auf beispielsweise solche hy</w:t>
      </w:r>
      <w:r w:rsidR="003D7859">
        <w:rPr>
          <w:rFonts w:cs="Arial"/>
          <w:sz w:val="22"/>
          <w:szCs w:val="22"/>
        </w:rPr>
        <w:softHyphen/>
      </w:r>
      <w:r>
        <w:rPr>
          <w:rFonts w:cs="Arial"/>
          <w:sz w:val="22"/>
          <w:szCs w:val="22"/>
        </w:rPr>
        <w:t>bri</w:t>
      </w:r>
      <w:r w:rsidR="00494026">
        <w:rPr>
          <w:rFonts w:cs="Arial"/>
          <w:sz w:val="22"/>
          <w:szCs w:val="22"/>
        </w:rPr>
        <w:t>den Pläne nach sich zieht</w:t>
      </w:r>
      <w:r>
        <w:rPr>
          <w:rFonts w:cs="Arial"/>
          <w:sz w:val="22"/>
          <w:szCs w:val="22"/>
        </w:rPr>
        <w:t>.</w:t>
      </w:r>
      <w:r w:rsidR="00494026">
        <w:rPr>
          <w:rFonts w:cs="Arial"/>
          <w:sz w:val="22"/>
          <w:szCs w:val="22"/>
        </w:rPr>
        <w:t xml:space="preserve"> Mit dem Forschungsprojekt wird das Ziel verfolgt, ein Bilanzi</w:t>
      </w:r>
      <w:r w:rsidR="00494026">
        <w:rPr>
          <w:rFonts w:cs="Arial"/>
          <w:sz w:val="22"/>
          <w:szCs w:val="22"/>
        </w:rPr>
        <w:t>e</w:t>
      </w:r>
      <w:r w:rsidR="00494026">
        <w:rPr>
          <w:rFonts w:cs="Arial"/>
          <w:sz w:val="22"/>
          <w:szCs w:val="22"/>
        </w:rPr>
        <w:t>rungsmodel zu entwickeln, welches sich für die gesamte Bandbreite von Plänen zur Alter</w:t>
      </w:r>
      <w:r w:rsidR="003D7859">
        <w:rPr>
          <w:rFonts w:cs="Arial"/>
          <w:sz w:val="22"/>
          <w:szCs w:val="22"/>
        </w:rPr>
        <w:t>s</w:t>
      </w:r>
      <w:r w:rsidR="00494026">
        <w:rPr>
          <w:rFonts w:cs="Arial"/>
          <w:sz w:val="22"/>
          <w:szCs w:val="22"/>
        </w:rPr>
        <w:t>vorso</w:t>
      </w:r>
      <w:r w:rsidR="00494026">
        <w:rPr>
          <w:rFonts w:cs="Arial"/>
          <w:sz w:val="22"/>
          <w:szCs w:val="22"/>
        </w:rPr>
        <w:t>r</w:t>
      </w:r>
      <w:r w:rsidR="00494026">
        <w:rPr>
          <w:rFonts w:cs="Arial"/>
          <w:sz w:val="22"/>
          <w:szCs w:val="22"/>
        </w:rPr>
        <w:t>ge anwenden lässt. Hierzu untersucht der Mitarbeiterstab des IASB die gegenwärtigen Trends in Bezug auf Pensionszusagen in der Praxis.</w:t>
      </w:r>
    </w:p>
    <w:p w:rsidR="00CB2DB0" w:rsidRDefault="00CB2DB0" w:rsidP="0080667A">
      <w:pPr>
        <w:pStyle w:val="Kopfzeile"/>
        <w:tabs>
          <w:tab w:val="clear" w:pos="4536"/>
          <w:tab w:val="clear" w:pos="9072"/>
          <w:tab w:val="left" w:pos="5670"/>
        </w:tabs>
        <w:jc w:val="both"/>
        <w:outlineLvl w:val="0"/>
        <w:rPr>
          <w:rFonts w:cs="Arial"/>
          <w:sz w:val="22"/>
          <w:szCs w:val="22"/>
        </w:rPr>
      </w:pPr>
    </w:p>
    <w:p w:rsidR="00CB2DB0" w:rsidRPr="00CB2DB0" w:rsidRDefault="00CB2DB0" w:rsidP="0080667A">
      <w:pPr>
        <w:pStyle w:val="Kopfzeile"/>
        <w:tabs>
          <w:tab w:val="clear" w:pos="4536"/>
          <w:tab w:val="clear" w:pos="9072"/>
          <w:tab w:val="left" w:pos="5670"/>
        </w:tabs>
        <w:jc w:val="both"/>
        <w:outlineLvl w:val="0"/>
        <w:rPr>
          <w:rFonts w:cs="Arial"/>
          <w:sz w:val="22"/>
          <w:szCs w:val="22"/>
          <w:u w:val="single"/>
        </w:rPr>
      </w:pPr>
      <w:r w:rsidRPr="00CB2DB0">
        <w:rPr>
          <w:rFonts w:cs="Arial"/>
          <w:sz w:val="22"/>
          <w:szCs w:val="22"/>
          <w:u w:val="single"/>
        </w:rPr>
        <w:t>Primäre Abschlussbestandteile</w:t>
      </w:r>
    </w:p>
    <w:p w:rsidR="00CB2DB0" w:rsidRDefault="00CB2DB0" w:rsidP="0080667A">
      <w:pPr>
        <w:pStyle w:val="Kopfzeile"/>
        <w:tabs>
          <w:tab w:val="clear" w:pos="4536"/>
          <w:tab w:val="clear" w:pos="9072"/>
          <w:tab w:val="left" w:pos="5670"/>
        </w:tabs>
        <w:jc w:val="both"/>
        <w:outlineLvl w:val="0"/>
        <w:rPr>
          <w:rFonts w:cs="Arial"/>
          <w:sz w:val="22"/>
          <w:szCs w:val="22"/>
        </w:rPr>
      </w:pPr>
      <w:r>
        <w:rPr>
          <w:rFonts w:cs="Arial"/>
          <w:sz w:val="22"/>
          <w:szCs w:val="22"/>
        </w:rPr>
        <w:t xml:space="preserve">Mit dem Projekt </w:t>
      </w:r>
      <w:r w:rsidRPr="00FE6E4B">
        <w:rPr>
          <w:rFonts w:cs="Arial"/>
          <w:i/>
          <w:sz w:val="22"/>
          <w:szCs w:val="22"/>
        </w:rPr>
        <w:t>Prinzipien der Offenlegung</w:t>
      </w:r>
      <w:r>
        <w:rPr>
          <w:rFonts w:cs="Arial"/>
          <w:sz w:val="22"/>
          <w:szCs w:val="22"/>
        </w:rPr>
        <w:t xml:space="preserve">, welches Bestandteil der </w:t>
      </w:r>
      <w:r w:rsidRPr="00FE6E4B">
        <w:rPr>
          <w:rFonts w:cs="Arial"/>
          <w:i/>
          <w:sz w:val="22"/>
          <w:szCs w:val="22"/>
        </w:rPr>
        <w:t>Angabeninitiative</w:t>
      </w:r>
      <w:r>
        <w:rPr>
          <w:rFonts w:cs="Arial"/>
          <w:sz w:val="22"/>
          <w:szCs w:val="22"/>
        </w:rPr>
        <w:t xml:space="preserve"> ist, schlägt der IASB vor, dass die primären Bestandteile des Abschlusses die Bilanz, die Ergebnisrechnung (inkl. OCI), die Eigenkapitalveränderungsrechnung sowie </w:t>
      </w:r>
      <w:r w:rsidR="004804BD">
        <w:rPr>
          <w:rFonts w:cs="Arial"/>
          <w:sz w:val="22"/>
          <w:szCs w:val="22"/>
        </w:rPr>
        <w:t>die Kapitalflussrechnung</w:t>
      </w:r>
      <w:r>
        <w:rPr>
          <w:rFonts w:cs="Arial"/>
          <w:sz w:val="22"/>
          <w:szCs w:val="22"/>
        </w:rPr>
        <w:t xml:space="preserve"> darstellen. </w:t>
      </w:r>
      <w:r w:rsidR="00E80408">
        <w:rPr>
          <w:rFonts w:cs="Arial"/>
          <w:sz w:val="22"/>
          <w:szCs w:val="22"/>
        </w:rPr>
        <w:t>Hintergrund dieses Forschungsprojekts ist die Untersuchung von Zweck, Struktur und Inhalt di</w:t>
      </w:r>
      <w:r w:rsidR="00E80408">
        <w:rPr>
          <w:rFonts w:cs="Arial"/>
          <w:sz w:val="22"/>
          <w:szCs w:val="22"/>
        </w:rPr>
        <w:t>e</w:t>
      </w:r>
      <w:r w:rsidR="00E80408">
        <w:rPr>
          <w:rFonts w:cs="Arial"/>
          <w:sz w:val="22"/>
          <w:szCs w:val="22"/>
        </w:rPr>
        <w:t>ser Abschlussbestandteile sowie die Interaktion zwischen diesen.</w:t>
      </w:r>
      <w:r w:rsidR="00FE6E4B">
        <w:rPr>
          <w:rFonts w:cs="Arial"/>
          <w:sz w:val="22"/>
          <w:szCs w:val="22"/>
        </w:rPr>
        <w:t xml:space="preserve"> Die Aktivitäten dieses Fo</w:t>
      </w:r>
      <w:r w:rsidR="00FE6E4B">
        <w:rPr>
          <w:rFonts w:cs="Arial"/>
          <w:sz w:val="22"/>
          <w:szCs w:val="22"/>
        </w:rPr>
        <w:t>r</w:t>
      </w:r>
      <w:r w:rsidR="00FE6E4B">
        <w:rPr>
          <w:rFonts w:cs="Arial"/>
          <w:sz w:val="22"/>
          <w:szCs w:val="22"/>
        </w:rPr>
        <w:t>schungsprojekts beinhalten</w:t>
      </w:r>
    </w:p>
    <w:p w:rsidR="00FE6E4B" w:rsidRDefault="00FE6E4B" w:rsidP="0080667A">
      <w:pPr>
        <w:pStyle w:val="Kopfzeile"/>
        <w:numPr>
          <w:ilvl w:val="0"/>
          <w:numId w:val="11"/>
        </w:numPr>
        <w:tabs>
          <w:tab w:val="clear" w:pos="4536"/>
          <w:tab w:val="clear" w:pos="9072"/>
          <w:tab w:val="left" w:pos="5670"/>
        </w:tabs>
        <w:jc w:val="both"/>
        <w:outlineLvl w:val="0"/>
        <w:rPr>
          <w:rFonts w:cs="Arial"/>
          <w:sz w:val="22"/>
          <w:szCs w:val="22"/>
        </w:rPr>
      </w:pPr>
      <w:r>
        <w:rPr>
          <w:rFonts w:cs="Arial"/>
          <w:sz w:val="22"/>
          <w:szCs w:val="22"/>
        </w:rPr>
        <w:t xml:space="preserve">eine Untersuchung der Ansätze, welche im vormaligen Projekt </w:t>
      </w:r>
      <w:r w:rsidRPr="00533CF7">
        <w:rPr>
          <w:rFonts w:cs="Arial"/>
          <w:i/>
          <w:sz w:val="22"/>
          <w:szCs w:val="22"/>
        </w:rPr>
        <w:t>Financial Statements Presentation</w:t>
      </w:r>
      <w:r>
        <w:rPr>
          <w:rFonts w:cs="Arial"/>
          <w:sz w:val="22"/>
          <w:szCs w:val="22"/>
        </w:rPr>
        <w:t xml:space="preserve"> entwickelt wurden mit dem Ziel, diese gegebenenfalls weiter zu entwickeln sowie</w:t>
      </w:r>
    </w:p>
    <w:p w:rsidR="00FE6E4B" w:rsidRDefault="00FE6E4B" w:rsidP="0080667A">
      <w:pPr>
        <w:pStyle w:val="Kopfzeile"/>
        <w:numPr>
          <w:ilvl w:val="0"/>
          <w:numId w:val="11"/>
        </w:numPr>
        <w:tabs>
          <w:tab w:val="clear" w:pos="4536"/>
          <w:tab w:val="clear" w:pos="9072"/>
          <w:tab w:val="left" w:pos="5670"/>
        </w:tabs>
        <w:jc w:val="both"/>
        <w:outlineLvl w:val="0"/>
        <w:rPr>
          <w:rFonts w:cs="Arial"/>
          <w:sz w:val="22"/>
          <w:szCs w:val="22"/>
        </w:rPr>
      </w:pPr>
      <w:r>
        <w:rPr>
          <w:rFonts w:cs="Arial"/>
          <w:sz w:val="22"/>
          <w:szCs w:val="22"/>
        </w:rPr>
        <w:t>informelle Einbindungsaktivitäten (</w:t>
      </w:r>
      <w:r w:rsidRPr="00AD7CF9">
        <w:rPr>
          <w:rFonts w:cs="Arial"/>
          <w:i/>
          <w:sz w:val="22"/>
          <w:szCs w:val="22"/>
        </w:rPr>
        <w:t>outreach</w:t>
      </w:r>
      <w:r>
        <w:rPr>
          <w:rFonts w:cs="Arial"/>
          <w:sz w:val="22"/>
          <w:szCs w:val="22"/>
        </w:rPr>
        <w:t>) mit dem Ziel, Lücken und Schwächen in den bestehenden Anforderungen und angewandten Praktiken zu identif</w:t>
      </w:r>
      <w:r w:rsidR="003D7859">
        <w:rPr>
          <w:rFonts w:cs="Arial"/>
          <w:sz w:val="22"/>
          <w:szCs w:val="22"/>
        </w:rPr>
        <w:t>i</w:t>
      </w:r>
      <w:r>
        <w:rPr>
          <w:rFonts w:cs="Arial"/>
          <w:sz w:val="22"/>
          <w:szCs w:val="22"/>
        </w:rPr>
        <w:t>zieren.</w:t>
      </w:r>
    </w:p>
    <w:p w:rsidR="00FE6E4B" w:rsidRDefault="00FE6E4B" w:rsidP="0080667A">
      <w:pPr>
        <w:pStyle w:val="Kopfzeile"/>
        <w:tabs>
          <w:tab w:val="clear" w:pos="4536"/>
          <w:tab w:val="clear" w:pos="9072"/>
          <w:tab w:val="left" w:pos="5670"/>
        </w:tabs>
        <w:jc w:val="both"/>
        <w:outlineLvl w:val="0"/>
        <w:rPr>
          <w:rFonts w:cs="Arial"/>
          <w:sz w:val="22"/>
          <w:szCs w:val="22"/>
        </w:rPr>
      </w:pPr>
    </w:p>
    <w:p w:rsidR="00FE6E4B" w:rsidRPr="008F60A5" w:rsidRDefault="008F60A5" w:rsidP="0080667A">
      <w:pPr>
        <w:pStyle w:val="Kopfzeile"/>
        <w:tabs>
          <w:tab w:val="clear" w:pos="4536"/>
          <w:tab w:val="clear" w:pos="9072"/>
          <w:tab w:val="left" w:pos="5670"/>
        </w:tabs>
        <w:jc w:val="both"/>
        <w:outlineLvl w:val="0"/>
        <w:rPr>
          <w:rFonts w:cs="Arial"/>
          <w:sz w:val="22"/>
          <w:szCs w:val="22"/>
          <w:u w:val="single"/>
        </w:rPr>
      </w:pPr>
      <w:r w:rsidRPr="008F60A5">
        <w:rPr>
          <w:rFonts w:cs="Arial"/>
          <w:sz w:val="22"/>
          <w:szCs w:val="22"/>
          <w:u w:val="single"/>
        </w:rPr>
        <w:t>Rückstellungen, Eventualschulden und Eventualforderungen</w:t>
      </w:r>
    </w:p>
    <w:p w:rsidR="005E653C" w:rsidRDefault="008F60A5" w:rsidP="0080667A">
      <w:pPr>
        <w:pStyle w:val="Kopfzeile"/>
        <w:tabs>
          <w:tab w:val="clear" w:pos="4536"/>
          <w:tab w:val="clear" w:pos="9072"/>
          <w:tab w:val="left" w:pos="5670"/>
        </w:tabs>
        <w:jc w:val="both"/>
        <w:outlineLvl w:val="0"/>
        <w:rPr>
          <w:rFonts w:cs="Arial"/>
          <w:sz w:val="22"/>
          <w:szCs w:val="22"/>
        </w:rPr>
      </w:pPr>
      <w:r>
        <w:rPr>
          <w:rFonts w:cs="Arial"/>
          <w:sz w:val="22"/>
          <w:szCs w:val="22"/>
        </w:rPr>
        <w:t>Dieses Forschungsprojekt soll den IASB bei der Entscheidung unterstützen, ob IAS 37 einer Überarbeitung bedarf und falls ja, in welcher Form diese erfolgen soll.</w:t>
      </w:r>
      <w:r w:rsidR="005E653C">
        <w:rPr>
          <w:rFonts w:cs="Arial"/>
          <w:sz w:val="22"/>
          <w:szCs w:val="22"/>
        </w:rPr>
        <w:t xml:space="preserve"> Hinweise für die Notwe</w:t>
      </w:r>
      <w:r w:rsidR="005E653C">
        <w:rPr>
          <w:rFonts w:cs="Arial"/>
          <w:sz w:val="22"/>
          <w:szCs w:val="22"/>
        </w:rPr>
        <w:t>n</w:t>
      </w:r>
      <w:r w:rsidR="005E653C">
        <w:rPr>
          <w:rFonts w:cs="Arial"/>
          <w:sz w:val="22"/>
          <w:szCs w:val="22"/>
        </w:rPr>
        <w:t>digkeit einer Überarbeitung beinhalten unter anderem:</w:t>
      </w:r>
    </w:p>
    <w:p w:rsidR="008F60A5" w:rsidRDefault="005E653C" w:rsidP="0080667A">
      <w:pPr>
        <w:pStyle w:val="Kopfzeile"/>
        <w:numPr>
          <w:ilvl w:val="0"/>
          <w:numId w:val="12"/>
        </w:numPr>
        <w:tabs>
          <w:tab w:val="clear" w:pos="4536"/>
          <w:tab w:val="clear" w:pos="9072"/>
          <w:tab w:val="left" w:pos="5670"/>
        </w:tabs>
        <w:jc w:val="both"/>
        <w:outlineLvl w:val="0"/>
        <w:rPr>
          <w:rFonts w:cs="Arial"/>
          <w:sz w:val="22"/>
          <w:szCs w:val="22"/>
        </w:rPr>
      </w:pPr>
      <w:r>
        <w:rPr>
          <w:rFonts w:cs="Arial"/>
          <w:sz w:val="22"/>
          <w:szCs w:val="22"/>
        </w:rPr>
        <w:t>praktische Probleme mit der Identifizierung von Verbindlichkeiten sowie Kritik an der I</w:t>
      </w:r>
      <w:r>
        <w:rPr>
          <w:rFonts w:cs="Arial"/>
          <w:sz w:val="22"/>
          <w:szCs w:val="22"/>
        </w:rPr>
        <w:t>n</w:t>
      </w:r>
      <w:r>
        <w:rPr>
          <w:rFonts w:cs="Arial"/>
          <w:sz w:val="22"/>
          <w:szCs w:val="22"/>
        </w:rPr>
        <w:t xml:space="preserve">terpretation IFRIC 21 </w:t>
      </w:r>
      <w:r w:rsidR="00533CF7">
        <w:rPr>
          <w:rFonts w:cs="Arial"/>
          <w:i/>
          <w:sz w:val="22"/>
          <w:szCs w:val="22"/>
        </w:rPr>
        <w:t>Abgaben</w:t>
      </w:r>
      <w:r>
        <w:rPr>
          <w:rFonts w:cs="Arial"/>
          <w:sz w:val="22"/>
          <w:szCs w:val="22"/>
        </w:rPr>
        <w:t xml:space="preserve"> (hier insbesondere betreffend die </w:t>
      </w:r>
      <w:r w:rsidRPr="005E653C">
        <w:rPr>
          <w:rFonts w:cs="Arial"/>
          <w:sz w:val="22"/>
          <w:szCs w:val="22"/>
        </w:rPr>
        <w:t>Auslegung der Anford</w:t>
      </w:r>
      <w:r w:rsidRPr="005E653C">
        <w:rPr>
          <w:rFonts w:cs="Arial"/>
          <w:sz w:val="22"/>
          <w:szCs w:val="22"/>
        </w:rPr>
        <w:t>e</w:t>
      </w:r>
      <w:r w:rsidRPr="005E653C">
        <w:rPr>
          <w:rFonts w:cs="Arial"/>
          <w:sz w:val="22"/>
          <w:szCs w:val="22"/>
        </w:rPr>
        <w:t>rungen für die Identifizierung von Verbindlichkeiten</w:t>
      </w:r>
      <w:r>
        <w:rPr>
          <w:rFonts w:cs="Arial"/>
          <w:sz w:val="22"/>
          <w:szCs w:val="22"/>
        </w:rPr>
        <w:t>),</w:t>
      </w:r>
    </w:p>
    <w:p w:rsidR="00BA215D" w:rsidRDefault="005E653C" w:rsidP="0080667A">
      <w:pPr>
        <w:pStyle w:val="Kopfzeile"/>
        <w:numPr>
          <w:ilvl w:val="0"/>
          <w:numId w:val="12"/>
        </w:numPr>
        <w:tabs>
          <w:tab w:val="clear" w:pos="4536"/>
          <w:tab w:val="clear" w:pos="9072"/>
          <w:tab w:val="left" w:pos="5670"/>
        </w:tabs>
        <w:jc w:val="both"/>
        <w:outlineLvl w:val="0"/>
        <w:rPr>
          <w:rFonts w:cs="Arial"/>
          <w:sz w:val="22"/>
          <w:szCs w:val="22"/>
        </w:rPr>
      </w:pPr>
      <w:r w:rsidRPr="005E653C">
        <w:rPr>
          <w:rFonts w:cs="Arial"/>
          <w:sz w:val="22"/>
          <w:szCs w:val="22"/>
        </w:rPr>
        <w:t>Bedenken des IASB, dass die Ansatzkriterien in IAS 37 inkonsistent mit den Ansatzkrit</w:t>
      </w:r>
      <w:r w:rsidRPr="005E653C">
        <w:rPr>
          <w:rFonts w:cs="Arial"/>
          <w:sz w:val="22"/>
          <w:szCs w:val="22"/>
        </w:rPr>
        <w:t>e</w:t>
      </w:r>
      <w:r w:rsidRPr="005E653C">
        <w:rPr>
          <w:rFonts w:cs="Arial"/>
          <w:sz w:val="22"/>
          <w:szCs w:val="22"/>
        </w:rPr>
        <w:t>rien in anderen Standards sind</w:t>
      </w:r>
      <w:r>
        <w:rPr>
          <w:rFonts w:cs="Arial"/>
          <w:sz w:val="22"/>
          <w:szCs w:val="22"/>
        </w:rPr>
        <w:t xml:space="preserve"> (hier insbesondere </w:t>
      </w:r>
      <w:r w:rsidRPr="005E653C">
        <w:rPr>
          <w:rFonts w:cs="Arial"/>
          <w:sz w:val="22"/>
          <w:szCs w:val="22"/>
        </w:rPr>
        <w:t>Kritik am Kriterium „wahrscheinlicher Abfluss von Ressourcen“ (</w:t>
      </w:r>
      <w:r w:rsidRPr="005E653C">
        <w:rPr>
          <w:rFonts w:cs="Arial"/>
          <w:i/>
          <w:sz w:val="22"/>
          <w:szCs w:val="22"/>
        </w:rPr>
        <w:t>probable outflows</w:t>
      </w:r>
      <w:r w:rsidRPr="005E653C">
        <w:rPr>
          <w:rFonts w:cs="Arial"/>
          <w:sz w:val="22"/>
          <w:szCs w:val="22"/>
        </w:rPr>
        <w:t>), da andere Standards ein solches Kriterium nicht beinhalten</w:t>
      </w:r>
      <w:r>
        <w:rPr>
          <w:rFonts w:cs="Arial"/>
          <w:sz w:val="22"/>
          <w:szCs w:val="22"/>
        </w:rPr>
        <w:t>)</w:t>
      </w:r>
      <w:r w:rsidR="00BA215D">
        <w:rPr>
          <w:rFonts w:cs="Arial"/>
          <w:sz w:val="22"/>
          <w:szCs w:val="22"/>
        </w:rPr>
        <w:t>,</w:t>
      </w:r>
    </w:p>
    <w:p w:rsidR="005E653C" w:rsidRDefault="00BA215D" w:rsidP="0080667A">
      <w:pPr>
        <w:pStyle w:val="Kopfzeile"/>
        <w:numPr>
          <w:ilvl w:val="0"/>
          <w:numId w:val="12"/>
        </w:numPr>
        <w:tabs>
          <w:tab w:val="clear" w:pos="4536"/>
          <w:tab w:val="clear" w:pos="9072"/>
          <w:tab w:val="left" w:pos="5670"/>
        </w:tabs>
        <w:jc w:val="both"/>
        <w:outlineLvl w:val="0"/>
        <w:rPr>
          <w:rFonts w:cs="Arial"/>
          <w:sz w:val="22"/>
          <w:szCs w:val="22"/>
        </w:rPr>
      </w:pPr>
      <w:r>
        <w:rPr>
          <w:rFonts w:cs="Arial"/>
          <w:sz w:val="22"/>
          <w:szCs w:val="22"/>
        </w:rPr>
        <w:t>praktische Probleme mit der Bewertung von Verbindlichkeiten (hier ist insbesondere mit dem Kriterium „</w:t>
      </w:r>
      <w:r w:rsidRPr="00BA215D">
        <w:rPr>
          <w:rFonts w:cs="Arial"/>
          <w:sz w:val="22"/>
          <w:szCs w:val="22"/>
        </w:rPr>
        <w:t>bestmögliche Schätzung</w:t>
      </w:r>
      <w:r>
        <w:rPr>
          <w:rFonts w:cs="Arial"/>
          <w:sz w:val="22"/>
          <w:szCs w:val="22"/>
        </w:rPr>
        <w:t xml:space="preserve">“ eine hohe </w:t>
      </w:r>
      <w:r w:rsidR="00E47937">
        <w:rPr>
          <w:rFonts w:cs="Arial"/>
          <w:sz w:val="22"/>
          <w:szCs w:val="22"/>
        </w:rPr>
        <w:t>Methoden- und Ergebnisvielfalt</w:t>
      </w:r>
      <w:r>
        <w:rPr>
          <w:rFonts w:cs="Arial"/>
          <w:sz w:val="22"/>
          <w:szCs w:val="22"/>
        </w:rPr>
        <w:t xml:space="preserve"> in der Anwendungspraxis zu beobachten).</w:t>
      </w:r>
    </w:p>
    <w:p w:rsidR="005E653C" w:rsidRDefault="00AB3A3B" w:rsidP="0080667A">
      <w:pPr>
        <w:pStyle w:val="Kopfzeile"/>
        <w:tabs>
          <w:tab w:val="clear" w:pos="4536"/>
          <w:tab w:val="clear" w:pos="9072"/>
          <w:tab w:val="left" w:pos="5670"/>
        </w:tabs>
        <w:jc w:val="both"/>
        <w:outlineLvl w:val="0"/>
        <w:rPr>
          <w:rFonts w:cs="Arial"/>
          <w:sz w:val="22"/>
          <w:szCs w:val="22"/>
        </w:rPr>
      </w:pPr>
      <w:r>
        <w:rPr>
          <w:rFonts w:cs="Arial"/>
          <w:sz w:val="22"/>
          <w:szCs w:val="22"/>
        </w:rPr>
        <w:t>Der IASB-Mitarbeiterstab dokumentiert entsprechende Belege für diese Probleme und untersucht mögliche Lösungsansätze.</w:t>
      </w:r>
    </w:p>
    <w:p w:rsidR="005E653C" w:rsidRDefault="005E653C" w:rsidP="0080667A">
      <w:pPr>
        <w:pStyle w:val="Kopfzeile"/>
        <w:tabs>
          <w:tab w:val="clear" w:pos="4536"/>
          <w:tab w:val="clear" w:pos="9072"/>
          <w:tab w:val="left" w:pos="5670"/>
        </w:tabs>
        <w:jc w:val="both"/>
        <w:outlineLvl w:val="0"/>
        <w:rPr>
          <w:rFonts w:cs="Arial"/>
          <w:sz w:val="22"/>
          <w:szCs w:val="22"/>
        </w:rPr>
      </w:pPr>
    </w:p>
    <w:p w:rsidR="00CC597B" w:rsidRDefault="00CC597B" w:rsidP="0080667A">
      <w:pPr>
        <w:jc w:val="both"/>
        <w:rPr>
          <w:rFonts w:cs="Arial"/>
          <w:sz w:val="22"/>
          <w:szCs w:val="22"/>
          <w:u w:val="single"/>
        </w:rPr>
      </w:pPr>
      <w:r>
        <w:rPr>
          <w:rFonts w:cs="Arial"/>
          <w:sz w:val="22"/>
          <w:szCs w:val="22"/>
          <w:u w:val="single"/>
        </w:rPr>
        <w:br w:type="page"/>
      </w:r>
    </w:p>
    <w:p w:rsidR="00AB3A3B" w:rsidRPr="00AB3A3B" w:rsidRDefault="00AB3A3B" w:rsidP="0080667A">
      <w:pPr>
        <w:pStyle w:val="Kopfzeile"/>
        <w:tabs>
          <w:tab w:val="clear" w:pos="4536"/>
          <w:tab w:val="clear" w:pos="9072"/>
          <w:tab w:val="left" w:pos="5670"/>
        </w:tabs>
        <w:jc w:val="both"/>
        <w:outlineLvl w:val="0"/>
        <w:rPr>
          <w:rFonts w:cs="Arial"/>
          <w:sz w:val="22"/>
          <w:szCs w:val="22"/>
          <w:u w:val="single"/>
        </w:rPr>
      </w:pPr>
      <w:r w:rsidRPr="00AB3A3B">
        <w:rPr>
          <w:rFonts w:cs="Arial"/>
          <w:sz w:val="22"/>
          <w:szCs w:val="22"/>
          <w:u w:val="single"/>
        </w:rPr>
        <w:lastRenderedPageBreak/>
        <w:t>Anteilsbasierte Vergütungen</w:t>
      </w:r>
    </w:p>
    <w:p w:rsidR="00AB3A3B" w:rsidRDefault="00AB3A3B" w:rsidP="0080667A">
      <w:pPr>
        <w:pStyle w:val="Kopfzeile"/>
        <w:tabs>
          <w:tab w:val="clear" w:pos="4536"/>
          <w:tab w:val="clear" w:pos="9072"/>
          <w:tab w:val="left" w:pos="5670"/>
        </w:tabs>
        <w:jc w:val="both"/>
        <w:outlineLvl w:val="0"/>
        <w:rPr>
          <w:rFonts w:cs="Arial"/>
          <w:sz w:val="22"/>
          <w:szCs w:val="22"/>
        </w:rPr>
      </w:pPr>
      <w:r>
        <w:rPr>
          <w:rFonts w:cs="Arial"/>
          <w:sz w:val="22"/>
          <w:szCs w:val="22"/>
        </w:rPr>
        <w:t xml:space="preserve">Bereits zur Agendakonsultation 2011/2012 wurde unter anderem die hohe Komplexität des IFRS 2 kritisiert. Neben einer Vielzahl von Anfragen an das IFRS IC erfuhr der Standard etliche Anpassungen in begrenztem Umfang. Diese haben zu einer weiteren Erhöhung der Komplexität des Standards geführt, was von zahlreichen Konstituenten gegenüber dem IASB </w:t>
      </w:r>
      <w:r w:rsidR="005A6A6E">
        <w:rPr>
          <w:rFonts w:cs="Arial"/>
          <w:sz w:val="22"/>
          <w:szCs w:val="22"/>
        </w:rPr>
        <w:t xml:space="preserve">ebenfalls </w:t>
      </w:r>
      <w:r>
        <w:rPr>
          <w:rFonts w:cs="Arial"/>
          <w:sz w:val="22"/>
          <w:szCs w:val="22"/>
        </w:rPr>
        <w:t>kr</w:t>
      </w:r>
      <w:r>
        <w:rPr>
          <w:rFonts w:cs="Arial"/>
          <w:sz w:val="22"/>
          <w:szCs w:val="22"/>
        </w:rPr>
        <w:t>i</w:t>
      </w:r>
      <w:r>
        <w:rPr>
          <w:rFonts w:cs="Arial"/>
          <w:sz w:val="22"/>
          <w:szCs w:val="22"/>
        </w:rPr>
        <w:t>tisch zum Ausdruck gebracht wurde.</w:t>
      </w:r>
      <w:r w:rsidR="005A6A6E">
        <w:rPr>
          <w:rFonts w:cs="Arial"/>
          <w:sz w:val="22"/>
          <w:szCs w:val="22"/>
        </w:rPr>
        <w:t xml:space="preserve"> Darüber hinaus ist zu beobachten, dass trotz dieser Anpa</w:t>
      </w:r>
      <w:r w:rsidR="005A6A6E">
        <w:rPr>
          <w:rFonts w:cs="Arial"/>
          <w:sz w:val="22"/>
          <w:szCs w:val="22"/>
        </w:rPr>
        <w:t>s</w:t>
      </w:r>
      <w:r w:rsidR="005A6A6E">
        <w:rPr>
          <w:rFonts w:cs="Arial"/>
          <w:sz w:val="22"/>
          <w:szCs w:val="22"/>
        </w:rPr>
        <w:t xml:space="preserve">sungen an IFRS 2 weiterhin zahlreiche Anwendungsprobleme in der Praxis </w:t>
      </w:r>
      <w:r w:rsidR="00533CF7">
        <w:rPr>
          <w:rFonts w:cs="Arial"/>
          <w:sz w:val="22"/>
          <w:szCs w:val="22"/>
        </w:rPr>
        <w:t>bestehen</w:t>
      </w:r>
      <w:r w:rsidR="005A6A6E">
        <w:rPr>
          <w:rFonts w:cs="Arial"/>
          <w:sz w:val="22"/>
          <w:szCs w:val="22"/>
        </w:rPr>
        <w:t>. Diese b</w:t>
      </w:r>
      <w:r w:rsidR="005A6A6E">
        <w:rPr>
          <w:rFonts w:cs="Arial"/>
          <w:sz w:val="22"/>
          <w:szCs w:val="22"/>
        </w:rPr>
        <w:t>e</w:t>
      </w:r>
      <w:r w:rsidR="005A6A6E">
        <w:rPr>
          <w:rFonts w:cs="Arial"/>
          <w:sz w:val="22"/>
          <w:szCs w:val="22"/>
        </w:rPr>
        <w:t>inhalten:</w:t>
      </w:r>
    </w:p>
    <w:p w:rsidR="005A6A6E" w:rsidRDefault="005A6A6E" w:rsidP="0080667A">
      <w:pPr>
        <w:pStyle w:val="Kopfzeile"/>
        <w:numPr>
          <w:ilvl w:val="0"/>
          <w:numId w:val="13"/>
        </w:numPr>
        <w:tabs>
          <w:tab w:val="clear" w:pos="4536"/>
          <w:tab w:val="clear" w:pos="9072"/>
          <w:tab w:val="left" w:pos="5670"/>
        </w:tabs>
        <w:jc w:val="both"/>
        <w:outlineLvl w:val="0"/>
        <w:rPr>
          <w:rFonts w:cs="Arial"/>
          <w:sz w:val="22"/>
          <w:szCs w:val="22"/>
        </w:rPr>
      </w:pPr>
      <w:r>
        <w:rPr>
          <w:rFonts w:cs="Arial"/>
          <w:sz w:val="22"/>
          <w:szCs w:val="22"/>
        </w:rPr>
        <w:t xml:space="preserve">Bewertungsprobleme (z.B. </w:t>
      </w:r>
      <w:r w:rsidRPr="005A6A6E">
        <w:rPr>
          <w:rFonts w:cs="Arial"/>
          <w:sz w:val="22"/>
          <w:szCs w:val="22"/>
        </w:rPr>
        <w:t>Aufwand erscheint nicht passend zum Unternehmensergebnis</w:t>
      </w:r>
      <w:r>
        <w:rPr>
          <w:rFonts w:cs="Arial"/>
          <w:sz w:val="22"/>
          <w:szCs w:val="22"/>
        </w:rPr>
        <w:t xml:space="preserve"> bei Vergütungen, die in Eigenkapitalinstrumenten erfüllt werden)</w:t>
      </w:r>
      <w:r w:rsidR="00533CF7">
        <w:rPr>
          <w:rFonts w:cs="Arial"/>
          <w:sz w:val="22"/>
          <w:szCs w:val="22"/>
        </w:rPr>
        <w:t>,</w:t>
      </w:r>
    </w:p>
    <w:p w:rsidR="005A6A6E" w:rsidRDefault="005A6A6E" w:rsidP="0080667A">
      <w:pPr>
        <w:pStyle w:val="Kopfzeile"/>
        <w:numPr>
          <w:ilvl w:val="0"/>
          <w:numId w:val="13"/>
        </w:numPr>
        <w:tabs>
          <w:tab w:val="clear" w:pos="4536"/>
          <w:tab w:val="clear" w:pos="9072"/>
          <w:tab w:val="left" w:pos="5670"/>
        </w:tabs>
        <w:jc w:val="both"/>
        <w:outlineLvl w:val="0"/>
        <w:rPr>
          <w:rFonts w:cs="Arial"/>
          <w:sz w:val="22"/>
          <w:szCs w:val="22"/>
        </w:rPr>
      </w:pPr>
      <w:r>
        <w:rPr>
          <w:rFonts w:cs="Arial"/>
          <w:sz w:val="22"/>
          <w:szCs w:val="22"/>
        </w:rPr>
        <w:t>Komplexitätsgrad (z.B. Klassifizierung der Vergütungsbedingungen)</w:t>
      </w:r>
      <w:r w:rsidR="00533CF7">
        <w:rPr>
          <w:rFonts w:cs="Arial"/>
          <w:sz w:val="22"/>
          <w:szCs w:val="22"/>
        </w:rPr>
        <w:t>,</w:t>
      </w:r>
    </w:p>
    <w:p w:rsidR="005A6A6E" w:rsidRDefault="005A6A6E" w:rsidP="0080667A">
      <w:pPr>
        <w:pStyle w:val="Kopfzeile"/>
        <w:numPr>
          <w:ilvl w:val="0"/>
          <w:numId w:val="13"/>
        </w:numPr>
        <w:tabs>
          <w:tab w:val="clear" w:pos="4536"/>
          <w:tab w:val="clear" w:pos="9072"/>
          <w:tab w:val="left" w:pos="5670"/>
        </w:tabs>
        <w:jc w:val="both"/>
        <w:outlineLvl w:val="0"/>
        <w:rPr>
          <w:rFonts w:cs="Arial"/>
          <w:sz w:val="22"/>
          <w:szCs w:val="22"/>
        </w:rPr>
      </w:pPr>
      <w:r>
        <w:rPr>
          <w:rFonts w:cs="Arial"/>
          <w:sz w:val="22"/>
          <w:szCs w:val="22"/>
        </w:rPr>
        <w:t>Umfang der Anhangangaben</w:t>
      </w:r>
      <w:r w:rsidR="00533CF7">
        <w:rPr>
          <w:rFonts w:cs="Arial"/>
          <w:sz w:val="22"/>
          <w:szCs w:val="22"/>
        </w:rPr>
        <w:t>,</w:t>
      </w:r>
    </w:p>
    <w:p w:rsidR="005A6A6E" w:rsidRDefault="00533CF7" w:rsidP="0080667A">
      <w:pPr>
        <w:pStyle w:val="Kopfzeile"/>
        <w:numPr>
          <w:ilvl w:val="0"/>
          <w:numId w:val="13"/>
        </w:numPr>
        <w:tabs>
          <w:tab w:val="clear" w:pos="4536"/>
          <w:tab w:val="clear" w:pos="9072"/>
          <w:tab w:val="left" w:pos="5670"/>
        </w:tabs>
        <w:jc w:val="both"/>
        <w:outlineLvl w:val="0"/>
        <w:rPr>
          <w:rFonts w:cs="Arial"/>
          <w:sz w:val="22"/>
          <w:szCs w:val="22"/>
        </w:rPr>
      </w:pPr>
      <w:r>
        <w:rPr>
          <w:rFonts w:cs="Arial"/>
          <w:sz w:val="22"/>
          <w:szCs w:val="22"/>
        </w:rPr>
        <w:t>k</w:t>
      </w:r>
      <w:r w:rsidR="005A6A6E">
        <w:rPr>
          <w:rFonts w:cs="Arial"/>
          <w:sz w:val="22"/>
          <w:szCs w:val="22"/>
        </w:rPr>
        <w:t>onzeptionelle Inkonsistenzen (Kapitalklassifizierung (</w:t>
      </w:r>
      <w:r w:rsidR="004C5FC2">
        <w:rPr>
          <w:rFonts w:cs="Arial"/>
          <w:sz w:val="22"/>
          <w:szCs w:val="22"/>
        </w:rPr>
        <w:t>Eigenkapital</w:t>
      </w:r>
      <w:r w:rsidR="005A6A6E">
        <w:rPr>
          <w:rFonts w:cs="Arial"/>
          <w:sz w:val="22"/>
          <w:szCs w:val="22"/>
        </w:rPr>
        <w:t>/F</w:t>
      </w:r>
      <w:r w:rsidR="004C5FC2">
        <w:rPr>
          <w:rFonts w:cs="Arial"/>
          <w:sz w:val="22"/>
          <w:szCs w:val="22"/>
        </w:rPr>
        <w:t>remdkapital</w:t>
      </w:r>
      <w:r w:rsidR="005A6A6E">
        <w:rPr>
          <w:rFonts w:cs="Arial"/>
          <w:sz w:val="22"/>
          <w:szCs w:val="22"/>
        </w:rPr>
        <w:t>) nach E</w:t>
      </w:r>
      <w:r w:rsidR="005A6A6E">
        <w:rPr>
          <w:rFonts w:cs="Arial"/>
          <w:sz w:val="22"/>
          <w:szCs w:val="22"/>
        </w:rPr>
        <w:t>r</w:t>
      </w:r>
      <w:r w:rsidR="005A6A6E">
        <w:rPr>
          <w:rFonts w:cs="Arial"/>
          <w:sz w:val="22"/>
          <w:szCs w:val="22"/>
        </w:rPr>
        <w:t>füllungsart vs. IAS 32).</w:t>
      </w:r>
    </w:p>
    <w:p w:rsidR="005A6A6E" w:rsidRDefault="005A6A6E" w:rsidP="0080667A">
      <w:pPr>
        <w:pStyle w:val="Kopfzeile"/>
        <w:tabs>
          <w:tab w:val="clear" w:pos="4536"/>
          <w:tab w:val="clear" w:pos="9072"/>
          <w:tab w:val="left" w:pos="5670"/>
        </w:tabs>
        <w:jc w:val="both"/>
        <w:outlineLvl w:val="0"/>
        <w:rPr>
          <w:rFonts w:cs="Arial"/>
          <w:sz w:val="22"/>
          <w:szCs w:val="22"/>
        </w:rPr>
      </w:pPr>
    </w:p>
    <w:p w:rsidR="007B2674" w:rsidRPr="007B2674" w:rsidRDefault="007B2674" w:rsidP="0080667A">
      <w:pPr>
        <w:pStyle w:val="Kopfzeile"/>
        <w:tabs>
          <w:tab w:val="clear" w:pos="4536"/>
          <w:tab w:val="clear" w:pos="9072"/>
          <w:tab w:val="left" w:pos="5670"/>
        </w:tabs>
        <w:jc w:val="both"/>
        <w:outlineLvl w:val="0"/>
        <w:rPr>
          <w:rFonts w:cs="Arial"/>
          <w:sz w:val="22"/>
          <w:szCs w:val="22"/>
          <w:u w:val="single"/>
        </w:rPr>
      </w:pPr>
      <w:r w:rsidRPr="007B2674">
        <w:rPr>
          <w:rFonts w:cs="Arial"/>
          <w:sz w:val="22"/>
          <w:szCs w:val="22"/>
          <w:u w:val="single"/>
        </w:rPr>
        <w:t>Unternehmenszusammenschlüsse unter gemeinsamer Beherrschung</w:t>
      </w:r>
    </w:p>
    <w:p w:rsidR="007B2674" w:rsidRDefault="007B2674" w:rsidP="0080667A">
      <w:pPr>
        <w:pStyle w:val="Kopfzeile"/>
        <w:tabs>
          <w:tab w:val="clear" w:pos="4536"/>
          <w:tab w:val="clear" w:pos="9072"/>
          <w:tab w:val="left" w:pos="5670"/>
        </w:tabs>
        <w:jc w:val="both"/>
        <w:outlineLvl w:val="0"/>
        <w:rPr>
          <w:rFonts w:cs="Arial"/>
          <w:sz w:val="22"/>
          <w:szCs w:val="22"/>
        </w:rPr>
      </w:pPr>
      <w:r>
        <w:rPr>
          <w:rFonts w:cs="Arial"/>
          <w:sz w:val="22"/>
          <w:szCs w:val="22"/>
        </w:rPr>
        <w:t>Konzernrestrukturierungen und -reorganisationen (inkl. Aktivitäten zur Vorbereitung auf einen Börsengang) sind nicht Gegenstand des Anwendungsbereichs von IFRS 3</w:t>
      </w:r>
      <w:r w:rsidR="00095832">
        <w:rPr>
          <w:rFonts w:cs="Arial"/>
          <w:sz w:val="22"/>
          <w:szCs w:val="22"/>
        </w:rPr>
        <w:t xml:space="preserve"> </w:t>
      </w:r>
      <w:r w:rsidR="00095832" w:rsidRPr="00095832">
        <w:rPr>
          <w:rFonts w:cs="Arial"/>
          <w:i/>
          <w:sz w:val="22"/>
          <w:szCs w:val="22"/>
        </w:rPr>
        <w:t>Unternehmensz</w:t>
      </w:r>
      <w:r w:rsidR="00095832" w:rsidRPr="00095832">
        <w:rPr>
          <w:rFonts w:cs="Arial"/>
          <w:i/>
          <w:sz w:val="22"/>
          <w:szCs w:val="22"/>
        </w:rPr>
        <w:t>u</w:t>
      </w:r>
      <w:r w:rsidR="00095832" w:rsidRPr="00095832">
        <w:rPr>
          <w:rFonts w:cs="Arial"/>
          <w:i/>
          <w:sz w:val="22"/>
          <w:szCs w:val="22"/>
        </w:rPr>
        <w:t>sammenschlüsse</w:t>
      </w:r>
      <w:r>
        <w:rPr>
          <w:rFonts w:cs="Arial"/>
          <w:sz w:val="22"/>
          <w:szCs w:val="22"/>
        </w:rPr>
        <w:t>, da zusammengelegte Einheiten von der gleichen Einheit beherrscht werden. Das Fehlen spezifischer Anforderungen für solche Zusammenschlüsse unter gemeinsamer B</w:t>
      </w:r>
      <w:r>
        <w:rPr>
          <w:rFonts w:cs="Arial"/>
          <w:sz w:val="22"/>
          <w:szCs w:val="22"/>
        </w:rPr>
        <w:t>e</w:t>
      </w:r>
      <w:r>
        <w:rPr>
          <w:rFonts w:cs="Arial"/>
          <w:sz w:val="22"/>
          <w:szCs w:val="22"/>
        </w:rPr>
        <w:t>herrschung hat zu abweichenden Bilanzierungen in der Anwendungspraxis geführt. Da</w:t>
      </w:r>
      <w:r w:rsidR="00AF56DF">
        <w:rPr>
          <w:rFonts w:cs="Arial"/>
          <w:sz w:val="22"/>
          <w:szCs w:val="22"/>
        </w:rPr>
        <w:t xml:space="preserve">mit im Zusammenhang besteht das </w:t>
      </w:r>
      <w:r>
        <w:rPr>
          <w:rFonts w:cs="Arial"/>
          <w:sz w:val="22"/>
          <w:szCs w:val="22"/>
        </w:rPr>
        <w:t>sogenannte Push-down-Bilanzierung</w:t>
      </w:r>
      <w:r w:rsidR="00AF56DF">
        <w:rPr>
          <w:rFonts w:cs="Arial"/>
          <w:sz w:val="22"/>
          <w:szCs w:val="22"/>
        </w:rPr>
        <w:t>, bei dem</w:t>
      </w:r>
      <w:r>
        <w:rPr>
          <w:rFonts w:cs="Arial"/>
          <w:sz w:val="22"/>
          <w:szCs w:val="22"/>
        </w:rPr>
        <w:t xml:space="preserve"> im Rahmen eines Unternehmenserwerbs die aufgedeckten stillen Reserven und Lasten in den Vermögenswerten und Schulden nicht in der Konzernbilanz, sondern in der Bilanz des Tochterunternehmens </w:t>
      </w:r>
      <w:r w:rsidR="00A65058">
        <w:rPr>
          <w:rFonts w:cs="Arial"/>
          <w:sz w:val="22"/>
          <w:szCs w:val="22"/>
        </w:rPr>
        <w:t>g</w:t>
      </w:r>
      <w:r w:rsidR="00A65058">
        <w:rPr>
          <w:rFonts w:cs="Arial"/>
          <w:sz w:val="22"/>
          <w:szCs w:val="22"/>
        </w:rPr>
        <w:t>e</w:t>
      </w:r>
      <w:r w:rsidR="00A65058">
        <w:rPr>
          <w:rFonts w:cs="Arial"/>
          <w:sz w:val="22"/>
          <w:szCs w:val="22"/>
        </w:rPr>
        <w:t>zeigt werden.</w:t>
      </w:r>
    </w:p>
    <w:p w:rsidR="00A65058" w:rsidRDefault="00A65058" w:rsidP="0080667A">
      <w:pPr>
        <w:pStyle w:val="Kopfzeile"/>
        <w:tabs>
          <w:tab w:val="clear" w:pos="4536"/>
          <w:tab w:val="clear" w:pos="9072"/>
          <w:tab w:val="left" w:pos="5670"/>
        </w:tabs>
        <w:jc w:val="both"/>
        <w:outlineLvl w:val="0"/>
        <w:rPr>
          <w:rFonts w:cs="Arial"/>
          <w:sz w:val="22"/>
          <w:szCs w:val="22"/>
        </w:rPr>
      </w:pPr>
      <w:r>
        <w:rPr>
          <w:rFonts w:cs="Arial"/>
          <w:sz w:val="22"/>
          <w:szCs w:val="22"/>
        </w:rPr>
        <w:t>Ziel des Forschungsprojekts ist zu identifizieren, unter welchen Umständen ein Unternehmen weiterhin die früheren Buchwerte des erworbenen Geschäfts bilanziert und unter welchen U</w:t>
      </w:r>
      <w:r>
        <w:rPr>
          <w:rFonts w:cs="Arial"/>
          <w:sz w:val="22"/>
          <w:szCs w:val="22"/>
        </w:rPr>
        <w:t>m</w:t>
      </w:r>
      <w:r>
        <w:rPr>
          <w:rFonts w:cs="Arial"/>
          <w:sz w:val="22"/>
          <w:szCs w:val="22"/>
        </w:rPr>
        <w:t xml:space="preserve">ständen die Regeln zu Unternehmenszusammenschlüssen anzuwenden </w:t>
      </w:r>
      <w:r w:rsidR="00095832">
        <w:rPr>
          <w:rFonts w:cs="Arial"/>
          <w:sz w:val="22"/>
          <w:szCs w:val="22"/>
        </w:rPr>
        <w:t>sind</w:t>
      </w:r>
      <w:r>
        <w:rPr>
          <w:rFonts w:cs="Arial"/>
          <w:sz w:val="22"/>
          <w:szCs w:val="22"/>
        </w:rPr>
        <w:t>. Ferner soll unte</w:t>
      </w:r>
      <w:r>
        <w:rPr>
          <w:rFonts w:cs="Arial"/>
          <w:sz w:val="22"/>
          <w:szCs w:val="22"/>
        </w:rPr>
        <w:t>r</w:t>
      </w:r>
      <w:r>
        <w:rPr>
          <w:rFonts w:cs="Arial"/>
          <w:sz w:val="22"/>
          <w:szCs w:val="22"/>
        </w:rPr>
        <w:t>sucht werden</w:t>
      </w:r>
      <w:r w:rsidR="00095832">
        <w:rPr>
          <w:rFonts w:cs="Arial"/>
          <w:sz w:val="22"/>
          <w:szCs w:val="22"/>
        </w:rPr>
        <w:t>,</w:t>
      </w:r>
      <w:r>
        <w:rPr>
          <w:rFonts w:cs="Arial"/>
          <w:sz w:val="22"/>
          <w:szCs w:val="22"/>
        </w:rPr>
        <w:t xml:space="preserve"> ob bestimmte Aspekte beider Bilanzierungsalternativen gegebenenfalls für Unte</w:t>
      </w:r>
      <w:r>
        <w:rPr>
          <w:rFonts w:cs="Arial"/>
          <w:sz w:val="22"/>
          <w:szCs w:val="22"/>
        </w:rPr>
        <w:t>r</w:t>
      </w:r>
      <w:r>
        <w:rPr>
          <w:rFonts w:cs="Arial"/>
          <w:sz w:val="22"/>
          <w:szCs w:val="22"/>
        </w:rPr>
        <w:t>nehmenszusammenschlüsse unter gemeinsamer Beherrschung modifiziert werden sollten.</w:t>
      </w:r>
    </w:p>
    <w:p w:rsidR="007B2674" w:rsidRDefault="007B2674" w:rsidP="0080667A">
      <w:pPr>
        <w:pStyle w:val="Kopfzeile"/>
        <w:tabs>
          <w:tab w:val="clear" w:pos="4536"/>
          <w:tab w:val="clear" w:pos="9072"/>
          <w:tab w:val="left" w:pos="5670"/>
        </w:tabs>
        <w:jc w:val="both"/>
        <w:outlineLvl w:val="0"/>
        <w:rPr>
          <w:rFonts w:cs="Arial"/>
          <w:sz w:val="22"/>
          <w:szCs w:val="22"/>
        </w:rPr>
      </w:pPr>
    </w:p>
    <w:p w:rsidR="00435AE0" w:rsidRDefault="00435AE0" w:rsidP="0080667A">
      <w:pPr>
        <w:pStyle w:val="Kopfzeile"/>
        <w:tabs>
          <w:tab w:val="clear" w:pos="4536"/>
          <w:tab w:val="clear" w:pos="9072"/>
          <w:tab w:val="left" w:pos="5670"/>
        </w:tabs>
        <w:jc w:val="both"/>
        <w:outlineLvl w:val="0"/>
        <w:rPr>
          <w:rFonts w:cs="Arial"/>
          <w:sz w:val="22"/>
          <w:szCs w:val="22"/>
          <w:u w:val="single"/>
        </w:rPr>
      </w:pPr>
      <w:r w:rsidRPr="00435AE0">
        <w:rPr>
          <w:rFonts w:cs="Arial"/>
          <w:sz w:val="22"/>
          <w:szCs w:val="22"/>
          <w:u w:val="single"/>
        </w:rPr>
        <w:t>Angabe</w:t>
      </w:r>
      <w:r w:rsidR="00095832">
        <w:rPr>
          <w:rFonts w:cs="Arial"/>
          <w:sz w:val="22"/>
          <w:szCs w:val="22"/>
          <w:u w:val="single"/>
        </w:rPr>
        <w:t>n</w:t>
      </w:r>
      <w:r w:rsidRPr="00435AE0">
        <w:rPr>
          <w:rFonts w:cs="Arial"/>
          <w:sz w:val="22"/>
          <w:szCs w:val="22"/>
          <w:u w:val="single"/>
        </w:rPr>
        <w:t xml:space="preserve">initiative – </w:t>
      </w:r>
      <w:r w:rsidR="00B510D9">
        <w:rPr>
          <w:rFonts w:cs="Arial"/>
          <w:sz w:val="22"/>
          <w:szCs w:val="22"/>
          <w:u w:val="single"/>
        </w:rPr>
        <w:t>Angabeprinzipien</w:t>
      </w:r>
    </w:p>
    <w:p w:rsidR="00435AE0" w:rsidRPr="00AD7CF9" w:rsidRDefault="00084117" w:rsidP="0080667A">
      <w:pPr>
        <w:pStyle w:val="Kopfzeile"/>
        <w:tabs>
          <w:tab w:val="clear" w:pos="4536"/>
          <w:tab w:val="clear" w:pos="9072"/>
          <w:tab w:val="left" w:pos="5670"/>
        </w:tabs>
        <w:jc w:val="both"/>
        <w:outlineLvl w:val="0"/>
        <w:rPr>
          <w:rFonts w:cs="Arial"/>
          <w:sz w:val="22"/>
          <w:szCs w:val="22"/>
        </w:rPr>
      </w:pPr>
      <w:r>
        <w:rPr>
          <w:rFonts w:cs="Arial"/>
          <w:sz w:val="22"/>
          <w:szCs w:val="22"/>
        </w:rPr>
        <w:t>Dieses Forschungsprojekt ist ein Teilprojekt der umfassenden Angabeninitiative des IASB. G</w:t>
      </w:r>
      <w:r>
        <w:rPr>
          <w:rFonts w:cs="Arial"/>
          <w:sz w:val="22"/>
          <w:szCs w:val="22"/>
        </w:rPr>
        <w:t>e</w:t>
      </w:r>
      <w:r>
        <w:rPr>
          <w:rFonts w:cs="Arial"/>
          <w:sz w:val="22"/>
          <w:szCs w:val="22"/>
        </w:rPr>
        <w:t xml:space="preserve">genstand des Projekts </w:t>
      </w:r>
      <w:r w:rsidR="00B510D9">
        <w:rPr>
          <w:rFonts w:cs="Arial"/>
          <w:i/>
          <w:sz w:val="22"/>
          <w:szCs w:val="22"/>
        </w:rPr>
        <w:t>Angabeprinzipien</w:t>
      </w:r>
      <w:r>
        <w:rPr>
          <w:rFonts w:cs="Arial"/>
          <w:sz w:val="22"/>
          <w:szCs w:val="22"/>
        </w:rPr>
        <w:t xml:space="preserve"> ist die grundlegende Untersuchung, </w:t>
      </w:r>
      <w:r w:rsidRPr="00084117">
        <w:rPr>
          <w:rFonts w:cs="Arial"/>
          <w:sz w:val="22"/>
          <w:szCs w:val="22"/>
        </w:rPr>
        <w:t>welche prinzipie</w:t>
      </w:r>
      <w:r w:rsidRPr="00084117">
        <w:rPr>
          <w:rFonts w:cs="Arial"/>
          <w:sz w:val="22"/>
          <w:szCs w:val="22"/>
        </w:rPr>
        <w:t>n</w:t>
      </w:r>
      <w:r w:rsidRPr="00084117">
        <w:rPr>
          <w:rFonts w:cs="Arial"/>
          <w:sz w:val="22"/>
          <w:szCs w:val="22"/>
        </w:rPr>
        <w:t xml:space="preserve">basierten Verbesserungen für die Standards IAS 1 </w:t>
      </w:r>
      <w:r w:rsidRPr="00084117">
        <w:rPr>
          <w:rFonts w:cs="Arial"/>
          <w:i/>
          <w:sz w:val="22"/>
          <w:szCs w:val="22"/>
        </w:rPr>
        <w:t>Darstellung des Abschlusses</w:t>
      </w:r>
      <w:r w:rsidRPr="00084117">
        <w:rPr>
          <w:rFonts w:cs="Arial"/>
          <w:sz w:val="22"/>
          <w:szCs w:val="22"/>
        </w:rPr>
        <w:t xml:space="preserve">, IAS 7 </w:t>
      </w:r>
      <w:r w:rsidRPr="00084117">
        <w:rPr>
          <w:rFonts w:cs="Arial"/>
          <w:i/>
          <w:sz w:val="22"/>
          <w:szCs w:val="22"/>
        </w:rPr>
        <w:t>Kapita</w:t>
      </w:r>
      <w:r w:rsidRPr="00084117">
        <w:rPr>
          <w:rFonts w:cs="Arial"/>
          <w:i/>
          <w:sz w:val="22"/>
          <w:szCs w:val="22"/>
        </w:rPr>
        <w:t>l</w:t>
      </w:r>
      <w:r w:rsidRPr="00084117">
        <w:rPr>
          <w:rFonts w:cs="Arial"/>
          <w:i/>
          <w:sz w:val="22"/>
          <w:szCs w:val="22"/>
        </w:rPr>
        <w:t>flussrechnung</w:t>
      </w:r>
      <w:r w:rsidRPr="00084117">
        <w:rPr>
          <w:rFonts w:cs="Arial"/>
          <w:sz w:val="22"/>
          <w:szCs w:val="22"/>
        </w:rPr>
        <w:t xml:space="preserve"> und IAS 8 </w:t>
      </w:r>
      <w:r w:rsidRPr="00084117">
        <w:rPr>
          <w:rFonts w:cs="Arial"/>
          <w:i/>
          <w:sz w:val="22"/>
          <w:szCs w:val="22"/>
        </w:rPr>
        <w:t>Bilanzierungs- und Bewertungsmethoden, Änderungen von Schätzu</w:t>
      </w:r>
      <w:r w:rsidRPr="00084117">
        <w:rPr>
          <w:rFonts w:cs="Arial"/>
          <w:i/>
          <w:sz w:val="22"/>
          <w:szCs w:val="22"/>
        </w:rPr>
        <w:t>n</w:t>
      </w:r>
      <w:r w:rsidRPr="00084117">
        <w:rPr>
          <w:rFonts w:cs="Arial"/>
          <w:i/>
          <w:sz w:val="22"/>
          <w:szCs w:val="22"/>
        </w:rPr>
        <w:t>gen und Fehler</w:t>
      </w:r>
      <w:r w:rsidRPr="00084117">
        <w:rPr>
          <w:rFonts w:cs="Arial"/>
          <w:sz w:val="22"/>
          <w:szCs w:val="22"/>
        </w:rPr>
        <w:t xml:space="preserve"> notwendig </w:t>
      </w:r>
      <w:r>
        <w:rPr>
          <w:rFonts w:cs="Arial"/>
          <w:sz w:val="22"/>
          <w:szCs w:val="22"/>
        </w:rPr>
        <w:t>erscheinen</w:t>
      </w:r>
      <w:r w:rsidRPr="00084117">
        <w:rPr>
          <w:rFonts w:cs="Arial"/>
          <w:sz w:val="22"/>
          <w:szCs w:val="22"/>
        </w:rPr>
        <w:t xml:space="preserve">. </w:t>
      </w:r>
      <w:r w:rsidR="005E7047">
        <w:rPr>
          <w:rFonts w:cs="Arial"/>
          <w:sz w:val="22"/>
          <w:szCs w:val="22"/>
        </w:rPr>
        <w:t xml:space="preserve">Der IASB </w:t>
      </w:r>
      <w:r w:rsidR="00962D96">
        <w:rPr>
          <w:rFonts w:cs="Arial"/>
          <w:sz w:val="22"/>
          <w:szCs w:val="22"/>
        </w:rPr>
        <w:t xml:space="preserve">verfolgt das Ziel, einen zentralen </w:t>
      </w:r>
      <w:r w:rsidR="00B510D9">
        <w:rPr>
          <w:rFonts w:cs="Arial"/>
          <w:sz w:val="22"/>
          <w:szCs w:val="22"/>
        </w:rPr>
        <w:t>Angaben</w:t>
      </w:r>
      <w:r w:rsidR="00B510D9">
        <w:rPr>
          <w:rFonts w:cs="Arial"/>
          <w:sz w:val="22"/>
          <w:szCs w:val="22"/>
        </w:rPr>
        <w:softHyphen/>
      </w:r>
      <w:r w:rsidR="00962D96">
        <w:rPr>
          <w:rFonts w:cs="Arial"/>
          <w:sz w:val="22"/>
          <w:szCs w:val="22"/>
        </w:rPr>
        <w:t>standard zu entwickeln, der die Prinzipien für die Grundstruktur und die I</w:t>
      </w:r>
      <w:r w:rsidR="00EB2ED9">
        <w:rPr>
          <w:rFonts w:cs="Arial"/>
          <w:sz w:val="22"/>
          <w:szCs w:val="22"/>
        </w:rPr>
        <w:t>nhalte von Abschlüssen vereint.</w:t>
      </w:r>
    </w:p>
    <w:p w:rsidR="00435AE0" w:rsidRPr="00AD7CF9" w:rsidRDefault="00435AE0" w:rsidP="0080667A">
      <w:pPr>
        <w:pStyle w:val="Kopfzeile"/>
        <w:tabs>
          <w:tab w:val="clear" w:pos="4536"/>
          <w:tab w:val="clear" w:pos="9072"/>
          <w:tab w:val="left" w:pos="5670"/>
        </w:tabs>
        <w:jc w:val="both"/>
        <w:outlineLvl w:val="0"/>
        <w:rPr>
          <w:rFonts w:cs="Arial"/>
          <w:sz w:val="22"/>
          <w:szCs w:val="22"/>
        </w:rPr>
      </w:pPr>
    </w:p>
    <w:p w:rsidR="00435AE0" w:rsidRPr="00435AE0" w:rsidRDefault="00435AE0" w:rsidP="0080667A">
      <w:pPr>
        <w:pStyle w:val="Kopfzeile"/>
        <w:tabs>
          <w:tab w:val="clear" w:pos="4536"/>
          <w:tab w:val="clear" w:pos="9072"/>
          <w:tab w:val="left" w:pos="5670"/>
        </w:tabs>
        <w:jc w:val="both"/>
        <w:outlineLvl w:val="0"/>
        <w:rPr>
          <w:rFonts w:cs="Arial"/>
          <w:sz w:val="22"/>
          <w:szCs w:val="22"/>
          <w:u w:val="single"/>
        </w:rPr>
      </w:pPr>
      <w:r w:rsidRPr="00435AE0">
        <w:rPr>
          <w:rFonts w:cs="Arial"/>
          <w:sz w:val="22"/>
          <w:szCs w:val="22"/>
          <w:u w:val="single"/>
        </w:rPr>
        <w:t>Dynamisches Risiko Management</w:t>
      </w:r>
    </w:p>
    <w:p w:rsidR="00435AE0" w:rsidRPr="000C70A4" w:rsidRDefault="000C70A4" w:rsidP="0080667A">
      <w:pPr>
        <w:pStyle w:val="Kopfzeile"/>
        <w:tabs>
          <w:tab w:val="clear" w:pos="4536"/>
          <w:tab w:val="clear" w:pos="9072"/>
          <w:tab w:val="left" w:pos="5670"/>
        </w:tabs>
        <w:jc w:val="both"/>
        <w:outlineLvl w:val="0"/>
        <w:rPr>
          <w:rFonts w:cs="Arial"/>
          <w:sz w:val="22"/>
          <w:szCs w:val="22"/>
        </w:rPr>
      </w:pPr>
      <w:r w:rsidRPr="000C70A4">
        <w:rPr>
          <w:rFonts w:cs="Arial"/>
          <w:sz w:val="22"/>
          <w:szCs w:val="22"/>
        </w:rPr>
        <w:t xml:space="preserve">Ziel des Projekts ist die Entwicklung </w:t>
      </w:r>
      <w:r>
        <w:rPr>
          <w:rFonts w:cs="Arial"/>
          <w:sz w:val="22"/>
          <w:szCs w:val="22"/>
        </w:rPr>
        <w:t xml:space="preserve">eines Konzepts für die Bilanzierung dynamischer Portfolio-Absicherungen. </w:t>
      </w:r>
      <w:r w:rsidR="009A61FC">
        <w:rPr>
          <w:rFonts w:cs="Arial"/>
          <w:sz w:val="22"/>
          <w:szCs w:val="22"/>
        </w:rPr>
        <w:t>Im Dialog mit dem IASB hatten zahlreiche Bankenvertreter zum Ausdruck g</w:t>
      </w:r>
      <w:r w:rsidR="009A61FC">
        <w:rPr>
          <w:rFonts w:cs="Arial"/>
          <w:sz w:val="22"/>
          <w:szCs w:val="22"/>
        </w:rPr>
        <w:t>e</w:t>
      </w:r>
      <w:r w:rsidR="009A61FC">
        <w:rPr>
          <w:rFonts w:cs="Arial"/>
          <w:sz w:val="22"/>
          <w:szCs w:val="22"/>
        </w:rPr>
        <w:t>bracht, dass diese Form des Risikomanagements ein wichtiger Aspekt des Geschäfts von F</w:t>
      </w:r>
      <w:r w:rsidR="009A61FC">
        <w:rPr>
          <w:rFonts w:cs="Arial"/>
          <w:sz w:val="22"/>
          <w:szCs w:val="22"/>
        </w:rPr>
        <w:t>i</w:t>
      </w:r>
      <w:r w:rsidR="009A61FC">
        <w:rPr>
          <w:rFonts w:cs="Arial"/>
          <w:sz w:val="22"/>
          <w:szCs w:val="22"/>
        </w:rPr>
        <w:t xml:space="preserve">nanzinstituten ist. Allerdings lassen sich die aktuellen Bilanzierungsregeln zum </w:t>
      </w:r>
      <w:r w:rsidR="009A61FC" w:rsidRPr="00D65B48">
        <w:rPr>
          <w:rFonts w:cs="Arial"/>
          <w:i/>
          <w:sz w:val="22"/>
          <w:szCs w:val="22"/>
        </w:rPr>
        <w:t>Hedge Accounting</w:t>
      </w:r>
      <w:r w:rsidR="009A61FC">
        <w:rPr>
          <w:rFonts w:cs="Arial"/>
          <w:sz w:val="22"/>
          <w:szCs w:val="22"/>
        </w:rPr>
        <w:t xml:space="preserve"> nicht sachgerecht auf dynamische Portfolio-Absicherungen anwenden. </w:t>
      </w:r>
    </w:p>
    <w:p w:rsidR="00435AE0" w:rsidRPr="000C70A4" w:rsidRDefault="00435AE0" w:rsidP="0080667A">
      <w:pPr>
        <w:pStyle w:val="Kopfzeile"/>
        <w:tabs>
          <w:tab w:val="clear" w:pos="4536"/>
          <w:tab w:val="clear" w:pos="9072"/>
          <w:tab w:val="left" w:pos="5670"/>
        </w:tabs>
        <w:jc w:val="both"/>
        <w:outlineLvl w:val="0"/>
        <w:rPr>
          <w:rFonts w:cs="Arial"/>
          <w:sz w:val="22"/>
          <w:szCs w:val="22"/>
        </w:rPr>
      </w:pPr>
    </w:p>
    <w:p w:rsidR="00CC597B" w:rsidRDefault="00CC597B" w:rsidP="0080667A">
      <w:pPr>
        <w:jc w:val="both"/>
        <w:rPr>
          <w:rFonts w:cs="Arial"/>
          <w:sz w:val="22"/>
          <w:szCs w:val="22"/>
          <w:u w:val="single"/>
        </w:rPr>
      </w:pPr>
      <w:r>
        <w:rPr>
          <w:rFonts w:cs="Arial"/>
          <w:sz w:val="22"/>
          <w:szCs w:val="22"/>
          <w:u w:val="single"/>
        </w:rPr>
        <w:br w:type="page"/>
      </w:r>
    </w:p>
    <w:p w:rsidR="00435AE0" w:rsidRPr="00435AE0" w:rsidRDefault="00435AE0" w:rsidP="0080667A">
      <w:pPr>
        <w:pStyle w:val="Kopfzeile"/>
        <w:tabs>
          <w:tab w:val="clear" w:pos="4536"/>
          <w:tab w:val="clear" w:pos="9072"/>
          <w:tab w:val="left" w:pos="5670"/>
        </w:tabs>
        <w:jc w:val="both"/>
        <w:outlineLvl w:val="0"/>
        <w:rPr>
          <w:rFonts w:cs="Arial"/>
          <w:sz w:val="22"/>
          <w:szCs w:val="22"/>
          <w:u w:val="single"/>
        </w:rPr>
      </w:pPr>
      <w:r w:rsidRPr="00435AE0">
        <w:rPr>
          <w:rFonts w:cs="Arial"/>
          <w:sz w:val="22"/>
          <w:szCs w:val="22"/>
          <w:u w:val="single"/>
        </w:rPr>
        <w:lastRenderedPageBreak/>
        <w:t>Equity-Methode</w:t>
      </w:r>
    </w:p>
    <w:p w:rsidR="00095832" w:rsidRDefault="00B73D72" w:rsidP="0080667A">
      <w:pPr>
        <w:jc w:val="both"/>
        <w:rPr>
          <w:rFonts w:cs="Arial"/>
          <w:sz w:val="22"/>
          <w:szCs w:val="22"/>
          <w:u w:val="single"/>
        </w:rPr>
      </w:pPr>
      <w:r>
        <w:rPr>
          <w:rFonts w:cs="Arial"/>
          <w:sz w:val="22"/>
          <w:szCs w:val="22"/>
        </w:rPr>
        <w:t xml:space="preserve">Bereits zur Agendakonsultation 2011/2012 </w:t>
      </w:r>
      <w:r w:rsidR="00EB2ED9">
        <w:rPr>
          <w:rFonts w:cs="Arial"/>
          <w:sz w:val="22"/>
          <w:szCs w:val="22"/>
        </w:rPr>
        <w:t xml:space="preserve">wurde </w:t>
      </w:r>
      <w:r>
        <w:rPr>
          <w:rFonts w:cs="Arial"/>
          <w:sz w:val="22"/>
          <w:szCs w:val="22"/>
        </w:rPr>
        <w:t>Kritik an der Equity-Methode geübt. Einige Konstituenten zweifelten an der Relevanz der mit der Equity-</w:t>
      </w:r>
      <w:r w:rsidR="00EB2ED9">
        <w:rPr>
          <w:rFonts w:cs="Arial"/>
          <w:sz w:val="22"/>
          <w:szCs w:val="22"/>
        </w:rPr>
        <w:t>Methode verbundenen Bilanzi</w:t>
      </w:r>
      <w:r w:rsidR="00EB2ED9">
        <w:rPr>
          <w:rFonts w:cs="Arial"/>
          <w:sz w:val="22"/>
          <w:szCs w:val="22"/>
        </w:rPr>
        <w:t>e</w:t>
      </w:r>
      <w:r w:rsidR="00EB2ED9">
        <w:rPr>
          <w:rFonts w:cs="Arial"/>
          <w:sz w:val="22"/>
          <w:szCs w:val="22"/>
        </w:rPr>
        <w:t>rungsergebnisse. Andere Stimmen kritisierten die Komplexität der Methode sowie Inkonsistenzen zu anderen Anforderungen in den IFRS, z.B. zur Wertminderung von Geschäfts- oder Firmenwe</w:t>
      </w:r>
      <w:r w:rsidR="00EB2ED9">
        <w:rPr>
          <w:rFonts w:cs="Arial"/>
          <w:sz w:val="22"/>
          <w:szCs w:val="22"/>
        </w:rPr>
        <w:t>r</w:t>
      </w:r>
      <w:r w:rsidR="00EB2ED9">
        <w:rPr>
          <w:rFonts w:cs="Arial"/>
          <w:sz w:val="22"/>
          <w:szCs w:val="22"/>
        </w:rPr>
        <w:t xml:space="preserve">ten, zu anteilsbasierten Vergütungen und zu gemeinsamen Vereinbarungen. Der IASB </w:t>
      </w:r>
      <w:r w:rsidR="00095832">
        <w:rPr>
          <w:rFonts w:cs="Arial"/>
          <w:sz w:val="22"/>
          <w:szCs w:val="22"/>
        </w:rPr>
        <w:t>möchte</w:t>
      </w:r>
      <w:r w:rsidR="00EB2ED9">
        <w:rPr>
          <w:rFonts w:cs="Arial"/>
          <w:sz w:val="22"/>
          <w:szCs w:val="22"/>
        </w:rPr>
        <w:t xml:space="preserve"> daher grundlegend überprüfen, ob mit der Equity-Methode Entscheidungsnützlichkeit erreicht wird und wie komplex sich die Equity-Methode auf Seiten der Anwender darstellt.</w:t>
      </w:r>
    </w:p>
    <w:p w:rsidR="00AF56DF" w:rsidRDefault="00AF56DF" w:rsidP="0080667A">
      <w:pPr>
        <w:pStyle w:val="Kopfzeile"/>
        <w:tabs>
          <w:tab w:val="clear" w:pos="4536"/>
          <w:tab w:val="clear" w:pos="9072"/>
          <w:tab w:val="left" w:pos="5670"/>
        </w:tabs>
        <w:jc w:val="both"/>
        <w:outlineLvl w:val="0"/>
        <w:rPr>
          <w:rFonts w:cs="Arial"/>
          <w:sz w:val="22"/>
          <w:szCs w:val="22"/>
          <w:u w:val="single"/>
        </w:rPr>
      </w:pPr>
    </w:p>
    <w:p w:rsidR="00435AE0" w:rsidRDefault="00435AE0" w:rsidP="0080667A">
      <w:pPr>
        <w:pStyle w:val="Kopfzeile"/>
        <w:tabs>
          <w:tab w:val="clear" w:pos="4536"/>
          <w:tab w:val="clear" w:pos="9072"/>
          <w:tab w:val="left" w:pos="5670"/>
        </w:tabs>
        <w:jc w:val="both"/>
        <w:outlineLvl w:val="0"/>
        <w:rPr>
          <w:rFonts w:cs="Arial"/>
          <w:sz w:val="22"/>
          <w:szCs w:val="22"/>
          <w:u w:val="single"/>
        </w:rPr>
      </w:pPr>
      <w:r w:rsidRPr="00435AE0">
        <w:rPr>
          <w:rFonts w:cs="Arial"/>
          <w:sz w:val="22"/>
          <w:szCs w:val="22"/>
          <w:u w:val="single"/>
        </w:rPr>
        <w:t>Finanzinstrumente mit Eigenschaften von Eigenkapital</w:t>
      </w:r>
    </w:p>
    <w:p w:rsidR="00435AE0" w:rsidRDefault="00D9022F" w:rsidP="0080667A">
      <w:pPr>
        <w:pStyle w:val="Kopfzeile"/>
        <w:tabs>
          <w:tab w:val="clear" w:pos="4536"/>
          <w:tab w:val="clear" w:pos="9072"/>
          <w:tab w:val="left" w:pos="5670"/>
        </w:tabs>
        <w:jc w:val="both"/>
        <w:outlineLvl w:val="0"/>
        <w:rPr>
          <w:rFonts w:cs="Arial"/>
          <w:sz w:val="22"/>
          <w:szCs w:val="22"/>
        </w:rPr>
      </w:pPr>
      <w:r>
        <w:rPr>
          <w:rFonts w:cs="Arial"/>
          <w:sz w:val="22"/>
          <w:szCs w:val="22"/>
        </w:rPr>
        <w:t xml:space="preserve">Der IASB hatte in seinem Diskussionspapier zur Überarbeitung </w:t>
      </w:r>
      <w:r w:rsidR="00EB0CCE">
        <w:rPr>
          <w:rFonts w:cs="Arial"/>
          <w:sz w:val="22"/>
          <w:szCs w:val="22"/>
        </w:rPr>
        <w:t>des</w:t>
      </w:r>
      <w:r>
        <w:rPr>
          <w:rFonts w:cs="Arial"/>
          <w:sz w:val="22"/>
          <w:szCs w:val="22"/>
        </w:rPr>
        <w:t xml:space="preserve"> Rahmenkonzepts </w:t>
      </w:r>
      <w:r w:rsidR="00EB0CCE">
        <w:rPr>
          <w:rFonts w:cs="Arial"/>
          <w:sz w:val="22"/>
          <w:szCs w:val="22"/>
        </w:rPr>
        <w:t xml:space="preserve">(2013) </w:t>
      </w:r>
      <w:r>
        <w:rPr>
          <w:rFonts w:cs="Arial"/>
          <w:sz w:val="22"/>
          <w:szCs w:val="22"/>
        </w:rPr>
        <w:t xml:space="preserve">zwei Ansätze zur Abgrenzung von Eigen- und Fremdkapital vorgestellt, welche beide im Rahmen des Konsultationsprozesses </w:t>
      </w:r>
      <w:r w:rsidR="00EB0CCE">
        <w:rPr>
          <w:rFonts w:cs="Arial"/>
          <w:sz w:val="22"/>
          <w:szCs w:val="22"/>
        </w:rPr>
        <w:t>deutliche</w:t>
      </w:r>
      <w:r>
        <w:rPr>
          <w:rFonts w:cs="Arial"/>
          <w:sz w:val="22"/>
          <w:szCs w:val="22"/>
        </w:rPr>
        <w:t xml:space="preserve"> Kritik erfuhren. </w:t>
      </w:r>
      <w:r w:rsidR="00EB0CCE">
        <w:rPr>
          <w:rFonts w:cs="Arial"/>
          <w:sz w:val="22"/>
          <w:szCs w:val="22"/>
        </w:rPr>
        <w:t>Daher und auch a</w:t>
      </w:r>
      <w:r>
        <w:rPr>
          <w:rFonts w:cs="Arial"/>
          <w:sz w:val="22"/>
          <w:szCs w:val="22"/>
        </w:rPr>
        <w:t xml:space="preserve">ufgrund der Komplexität des Themas wurde diese Fragestellung aus dem Projekt zum Rahmenkonzept herausgelöst und </w:t>
      </w:r>
      <w:r w:rsidR="00EB0CCE">
        <w:rPr>
          <w:rFonts w:cs="Arial"/>
          <w:sz w:val="22"/>
          <w:szCs w:val="22"/>
        </w:rPr>
        <w:t xml:space="preserve">soll nun mit dem Forschungsprojekt </w:t>
      </w:r>
      <w:r w:rsidR="006205E9" w:rsidRPr="006205E9">
        <w:rPr>
          <w:rFonts w:cs="Arial"/>
          <w:i/>
          <w:sz w:val="22"/>
          <w:szCs w:val="22"/>
        </w:rPr>
        <w:t>Finanzinstrumente mit Eigenschaften von Eigenkapital</w:t>
      </w:r>
      <w:r w:rsidR="00EB0CCE">
        <w:rPr>
          <w:rFonts w:cs="Arial"/>
          <w:sz w:val="22"/>
          <w:szCs w:val="22"/>
        </w:rPr>
        <w:t xml:space="preserve"> b</w:t>
      </w:r>
      <w:r w:rsidR="00EB0CCE">
        <w:rPr>
          <w:rFonts w:cs="Arial"/>
          <w:sz w:val="22"/>
          <w:szCs w:val="22"/>
        </w:rPr>
        <w:t>e</w:t>
      </w:r>
      <w:r w:rsidR="00EB0CCE">
        <w:rPr>
          <w:rFonts w:cs="Arial"/>
          <w:sz w:val="22"/>
          <w:szCs w:val="22"/>
        </w:rPr>
        <w:t>handelt werden.</w:t>
      </w:r>
      <w:r w:rsidR="00EB0CCE" w:rsidRPr="00EB0CCE">
        <w:t xml:space="preserve"> </w:t>
      </w:r>
      <w:r w:rsidR="00EB0CCE" w:rsidRPr="00095832">
        <w:rPr>
          <w:sz w:val="22"/>
        </w:rPr>
        <w:t xml:space="preserve">Der IASB strebt </w:t>
      </w:r>
      <w:r w:rsidR="00EB0CCE" w:rsidRPr="00EB0CCE">
        <w:rPr>
          <w:rFonts w:cs="Arial"/>
          <w:sz w:val="22"/>
          <w:szCs w:val="22"/>
        </w:rPr>
        <w:t>keine umfassende konzeptionelle Neuentwicklung an, sondern</w:t>
      </w:r>
      <w:r w:rsidR="00EB0CCE">
        <w:rPr>
          <w:rFonts w:cs="Arial"/>
          <w:sz w:val="22"/>
          <w:szCs w:val="22"/>
        </w:rPr>
        <w:t xml:space="preserve"> beabsichtigt,</w:t>
      </w:r>
      <w:r w:rsidR="00EB0CCE" w:rsidRPr="00EB0CCE">
        <w:rPr>
          <w:rFonts w:cs="Arial"/>
          <w:sz w:val="22"/>
          <w:szCs w:val="22"/>
        </w:rPr>
        <w:t xml:space="preserve"> im </w:t>
      </w:r>
      <w:r w:rsidR="00EB0CCE">
        <w:rPr>
          <w:rFonts w:cs="Arial"/>
          <w:sz w:val="22"/>
          <w:szCs w:val="22"/>
        </w:rPr>
        <w:t>Grundsatz</w:t>
      </w:r>
      <w:r w:rsidR="00EB0CCE" w:rsidRPr="00EB0CCE">
        <w:rPr>
          <w:rFonts w:cs="Arial"/>
          <w:sz w:val="22"/>
          <w:szCs w:val="22"/>
        </w:rPr>
        <w:t xml:space="preserve"> an den bestehenden Kapitalabgrenzungsregelung</w:t>
      </w:r>
      <w:r w:rsidR="00EB0CCE">
        <w:rPr>
          <w:rFonts w:cs="Arial"/>
          <w:sz w:val="22"/>
          <w:szCs w:val="22"/>
        </w:rPr>
        <w:t>en des IAS 32</w:t>
      </w:r>
      <w:r w:rsidR="00EB0CCE" w:rsidRPr="00EB0CCE">
        <w:rPr>
          <w:rFonts w:cs="Arial"/>
          <w:sz w:val="22"/>
          <w:szCs w:val="22"/>
        </w:rPr>
        <w:t xml:space="preserve"> fes</w:t>
      </w:r>
      <w:r w:rsidR="00EB0CCE" w:rsidRPr="00EB0CCE">
        <w:rPr>
          <w:rFonts w:cs="Arial"/>
          <w:sz w:val="22"/>
          <w:szCs w:val="22"/>
        </w:rPr>
        <w:t>t</w:t>
      </w:r>
      <w:r w:rsidR="00EB0CCE">
        <w:rPr>
          <w:rFonts w:cs="Arial"/>
          <w:sz w:val="22"/>
          <w:szCs w:val="22"/>
        </w:rPr>
        <w:t>zuhalten.</w:t>
      </w:r>
      <w:r w:rsidR="00EB0CCE" w:rsidRPr="00EB0CCE">
        <w:rPr>
          <w:rFonts w:cs="Arial"/>
          <w:sz w:val="22"/>
          <w:szCs w:val="22"/>
        </w:rPr>
        <w:t xml:space="preserve"> </w:t>
      </w:r>
      <w:r w:rsidR="00EB0CCE">
        <w:rPr>
          <w:rFonts w:cs="Arial"/>
          <w:sz w:val="22"/>
          <w:szCs w:val="22"/>
        </w:rPr>
        <w:t>L</w:t>
      </w:r>
      <w:r w:rsidR="00EB0CCE" w:rsidRPr="00EB0CCE">
        <w:rPr>
          <w:rFonts w:cs="Arial"/>
          <w:sz w:val="22"/>
          <w:szCs w:val="22"/>
        </w:rPr>
        <w:t>ediglich dort, wo dies</w:t>
      </w:r>
      <w:r w:rsidR="00EB0CCE">
        <w:rPr>
          <w:rFonts w:cs="Arial"/>
          <w:sz w:val="22"/>
          <w:szCs w:val="22"/>
        </w:rPr>
        <w:t>e Vorgaben</w:t>
      </w:r>
      <w:r w:rsidR="00EB0CCE" w:rsidRPr="00EB0CCE">
        <w:rPr>
          <w:rFonts w:cs="Arial"/>
          <w:sz w:val="22"/>
          <w:szCs w:val="22"/>
        </w:rPr>
        <w:t xml:space="preserve"> zu widersinnigen Ergebnissen führe</w:t>
      </w:r>
      <w:r w:rsidR="00EB0CCE">
        <w:rPr>
          <w:rFonts w:cs="Arial"/>
          <w:sz w:val="22"/>
          <w:szCs w:val="22"/>
        </w:rPr>
        <w:t>n (z.B. kündbare Instrumente)</w:t>
      </w:r>
      <w:r w:rsidR="00EB0CCE" w:rsidRPr="00EB0CCE">
        <w:rPr>
          <w:rFonts w:cs="Arial"/>
          <w:sz w:val="22"/>
          <w:szCs w:val="22"/>
        </w:rPr>
        <w:t xml:space="preserve">, </w:t>
      </w:r>
      <w:r w:rsidR="00EB0CCE">
        <w:rPr>
          <w:rFonts w:cs="Arial"/>
          <w:sz w:val="22"/>
          <w:szCs w:val="22"/>
        </w:rPr>
        <w:t xml:space="preserve">soll </w:t>
      </w:r>
      <w:r w:rsidR="00EB0CCE" w:rsidRPr="00EB0CCE">
        <w:rPr>
          <w:rFonts w:cs="Arial"/>
          <w:sz w:val="22"/>
          <w:szCs w:val="22"/>
        </w:rPr>
        <w:t>durch eine Kombination aus Klassifizierungsentscheidungen und überarbeit</w:t>
      </w:r>
      <w:r w:rsidR="00EB0CCE" w:rsidRPr="00EB0CCE">
        <w:rPr>
          <w:rFonts w:cs="Arial"/>
          <w:sz w:val="22"/>
          <w:szCs w:val="22"/>
        </w:rPr>
        <w:t>e</w:t>
      </w:r>
      <w:r w:rsidR="00EB0CCE" w:rsidRPr="00EB0CCE">
        <w:rPr>
          <w:rFonts w:cs="Arial"/>
          <w:sz w:val="22"/>
          <w:szCs w:val="22"/>
        </w:rPr>
        <w:t>ten Ausweis- und Angabe</w:t>
      </w:r>
      <w:r w:rsidR="00EB0CCE">
        <w:rPr>
          <w:rFonts w:cs="Arial"/>
          <w:sz w:val="22"/>
          <w:szCs w:val="22"/>
        </w:rPr>
        <w:t>n</w:t>
      </w:r>
      <w:r w:rsidR="00EB0CCE" w:rsidRPr="00EB0CCE">
        <w:rPr>
          <w:rFonts w:cs="Arial"/>
          <w:sz w:val="22"/>
          <w:szCs w:val="22"/>
        </w:rPr>
        <w:t xml:space="preserve">regelungen </w:t>
      </w:r>
      <w:r w:rsidR="00EB0CCE">
        <w:rPr>
          <w:rFonts w:cs="Arial"/>
          <w:sz w:val="22"/>
          <w:szCs w:val="22"/>
        </w:rPr>
        <w:t>nachgebessert werden.</w:t>
      </w:r>
    </w:p>
    <w:p w:rsidR="003360EA" w:rsidRDefault="003360EA" w:rsidP="0080667A">
      <w:pPr>
        <w:pStyle w:val="Kopfzeile"/>
        <w:tabs>
          <w:tab w:val="clear" w:pos="4536"/>
          <w:tab w:val="clear" w:pos="9072"/>
          <w:tab w:val="left" w:pos="5670"/>
        </w:tabs>
        <w:jc w:val="both"/>
        <w:outlineLvl w:val="0"/>
        <w:rPr>
          <w:rFonts w:cs="Arial"/>
          <w:sz w:val="22"/>
          <w:szCs w:val="22"/>
        </w:rPr>
        <w:sectPr w:rsidR="003360EA" w:rsidSect="003360EA">
          <w:type w:val="continuous"/>
          <w:pgSz w:w="11906" w:h="16838" w:code="9"/>
          <w:pgMar w:top="1701" w:right="991" w:bottom="1276" w:left="1418" w:header="720" w:footer="1134" w:gutter="0"/>
          <w:cols w:space="720"/>
          <w:titlePg/>
        </w:sectPr>
      </w:pPr>
    </w:p>
    <w:p w:rsidR="003360EA" w:rsidRPr="00D9022F" w:rsidRDefault="003360EA" w:rsidP="0080667A">
      <w:pPr>
        <w:pStyle w:val="Kopfzeile"/>
        <w:tabs>
          <w:tab w:val="clear" w:pos="4536"/>
          <w:tab w:val="clear" w:pos="9072"/>
          <w:tab w:val="left" w:pos="5670"/>
        </w:tabs>
        <w:jc w:val="both"/>
        <w:outlineLvl w:val="0"/>
        <w:rPr>
          <w:rFonts w:cs="Arial"/>
          <w:sz w:val="22"/>
          <w:szCs w:val="22"/>
        </w:rPr>
      </w:pPr>
    </w:p>
    <w:sectPr w:rsidR="003360EA" w:rsidRPr="00D9022F" w:rsidSect="003360EA">
      <w:type w:val="continuous"/>
      <w:pgSz w:w="11906" w:h="16838" w:code="9"/>
      <w:pgMar w:top="1701" w:right="991" w:bottom="1276" w:left="1418" w:header="720" w:footer="113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C4A" w:rsidRDefault="00040C4A" w:rsidP="00CC5299">
      <w:r>
        <w:separator/>
      </w:r>
    </w:p>
  </w:endnote>
  <w:endnote w:type="continuationSeparator" w:id="0">
    <w:p w:rsidR="00040C4A" w:rsidRDefault="00040C4A" w:rsidP="00CC52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4A" w:rsidRDefault="00040C4A">
    <w:pPr>
      <w:pStyle w:val="Fuzeile"/>
      <w:jc w:val="center"/>
      <w:rPr>
        <w:sz w:val="20"/>
      </w:rPr>
    </w:pPr>
    <w:r>
      <w:rPr>
        <w:rStyle w:val="Seitenzahl"/>
        <w:sz w:val="20"/>
      </w:rPr>
      <w:t xml:space="preserve">- </w:t>
    </w:r>
    <w:r w:rsidR="00B16C4C">
      <w:rPr>
        <w:rStyle w:val="Seitenzahl"/>
        <w:sz w:val="20"/>
      </w:rPr>
      <w:fldChar w:fldCharType="begin"/>
    </w:r>
    <w:r>
      <w:rPr>
        <w:rStyle w:val="Seitenzahl"/>
        <w:sz w:val="20"/>
      </w:rPr>
      <w:instrText xml:space="preserve"> PAGE </w:instrText>
    </w:r>
    <w:r w:rsidR="00B16C4C">
      <w:rPr>
        <w:rStyle w:val="Seitenzahl"/>
        <w:sz w:val="20"/>
      </w:rPr>
      <w:fldChar w:fldCharType="separate"/>
    </w:r>
    <w:r w:rsidR="00BA66CD">
      <w:rPr>
        <w:rStyle w:val="Seitenzahl"/>
        <w:noProof/>
        <w:sz w:val="20"/>
      </w:rPr>
      <w:t>2</w:t>
    </w:r>
    <w:r w:rsidR="00B16C4C">
      <w:rPr>
        <w:rStyle w:val="Seitenzahl"/>
        <w:sz w:val="20"/>
      </w:rPr>
      <w:fldChar w:fldCharType="end"/>
    </w:r>
    <w:r>
      <w:rPr>
        <w:rStyle w:val="Seitenzahl"/>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4A" w:rsidRDefault="00B16C4C" w:rsidP="00E60DDD">
    <w:pPr>
      <w:pStyle w:val="Fuzeile"/>
      <w:tabs>
        <w:tab w:val="clear" w:pos="4536"/>
        <w:tab w:val="left" w:pos="2977"/>
        <w:tab w:val="left" w:pos="6521"/>
      </w:tabs>
      <w:ind w:right="-1"/>
      <w:rPr>
        <w:rFonts w:ascii="Arial Narrow" w:hAnsi="Arial Narrow"/>
        <w:sz w:val="16"/>
      </w:rPr>
    </w:pPr>
    <w:r w:rsidRPr="00B16C4C">
      <w:rPr>
        <w:rFonts w:ascii="Arial Narrow" w:hAnsi="Arial Narrow"/>
        <w:sz w:val="16"/>
      </w:rPr>
      <w:pict>
        <v:rect id="_x0000_i1025" style="width:474.9pt;height:1.5pt" o:hralign="center" o:hrstd="t" o:hrnoshade="t" o:hr="t" fillcolor="#0072bc" stroked="f"/>
      </w:pict>
    </w:r>
  </w:p>
  <w:p w:rsidR="00040C4A" w:rsidRPr="00A930B5" w:rsidRDefault="00040C4A" w:rsidP="00E60DDD">
    <w:pPr>
      <w:pStyle w:val="Fuzeile"/>
      <w:tabs>
        <w:tab w:val="clear" w:pos="4536"/>
        <w:tab w:val="left" w:pos="2977"/>
        <w:tab w:val="left" w:pos="6521"/>
      </w:tabs>
      <w:ind w:right="-1"/>
      <w:rPr>
        <w:rFonts w:ascii="Arial Narrow" w:hAnsi="Arial Narrow"/>
        <w:b/>
        <w:color w:val="0072BC"/>
        <w:sz w:val="16"/>
      </w:rPr>
    </w:pPr>
    <w:r w:rsidRPr="00A930B5">
      <w:rPr>
        <w:rFonts w:ascii="Arial Narrow" w:hAnsi="Arial Narrow"/>
        <w:b/>
        <w:color w:val="0072BC"/>
        <w:sz w:val="16"/>
      </w:rPr>
      <w:t>Kontakt:</w:t>
    </w:r>
    <w:r w:rsidRPr="00A930B5">
      <w:rPr>
        <w:rFonts w:ascii="Arial Narrow" w:hAnsi="Arial Narrow"/>
        <w:b/>
        <w:color w:val="0072BC"/>
        <w:sz w:val="16"/>
      </w:rPr>
      <w:tab/>
      <w:t>Bankverbindung:</w:t>
    </w:r>
    <w:r w:rsidRPr="00A930B5">
      <w:rPr>
        <w:rFonts w:ascii="Arial Narrow" w:hAnsi="Arial Narrow"/>
        <w:b/>
        <w:color w:val="0072BC"/>
        <w:sz w:val="16"/>
      </w:rPr>
      <w:tab/>
      <w:t>Vereinsregister:</w:t>
    </w:r>
  </w:p>
  <w:p w:rsidR="00040C4A" w:rsidRDefault="00040C4A" w:rsidP="00E60DDD">
    <w:pPr>
      <w:pStyle w:val="Fuzeile"/>
      <w:tabs>
        <w:tab w:val="clear" w:pos="4536"/>
        <w:tab w:val="left" w:pos="2977"/>
        <w:tab w:val="left" w:pos="6521"/>
      </w:tabs>
      <w:ind w:right="-1"/>
      <w:rPr>
        <w:rFonts w:ascii="Arial Narrow" w:hAnsi="Arial Narrow"/>
        <w:sz w:val="16"/>
      </w:rPr>
    </w:pPr>
    <w:r>
      <w:rPr>
        <w:rFonts w:ascii="Arial Narrow" w:hAnsi="Arial Narrow"/>
        <w:sz w:val="16"/>
      </w:rPr>
      <w:t xml:space="preserve">Zimmerstr. 30 </w:t>
    </w:r>
    <w:r>
      <w:rPr>
        <w:rFonts w:ascii="Arial Narrow" w:hAnsi="Arial Narrow"/>
        <w:sz w:val="16"/>
        <w:vertAlign w:val="superscript"/>
      </w:rPr>
      <w:t>.</w:t>
    </w:r>
    <w:r>
      <w:rPr>
        <w:rFonts w:ascii="Arial Narrow" w:hAnsi="Arial Narrow"/>
        <w:sz w:val="16"/>
      </w:rPr>
      <w:t xml:space="preserve"> 10969 Berlin </w:t>
    </w:r>
    <w:r>
      <w:rPr>
        <w:rFonts w:ascii="Arial Narrow" w:hAnsi="Arial Narrow"/>
        <w:sz w:val="16"/>
        <w:vertAlign w:val="superscript"/>
      </w:rPr>
      <w:t>.</w:t>
    </w:r>
    <w:r>
      <w:rPr>
        <w:rFonts w:ascii="Arial Narrow" w:hAnsi="Arial Narrow"/>
        <w:sz w:val="16"/>
      </w:rPr>
      <w:t xml:space="preserve"> </w:t>
    </w:r>
    <w:r>
      <w:rPr>
        <w:rFonts w:ascii="Arial Narrow" w:hAnsi="Arial Narrow"/>
        <w:sz w:val="16"/>
      </w:rPr>
      <w:tab/>
      <w:t>Deutsche Bank Berlin</w:t>
    </w:r>
    <w:r>
      <w:rPr>
        <w:rFonts w:ascii="Arial Narrow" w:hAnsi="Arial Narrow"/>
        <w:sz w:val="16"/>
      </w:rPr>
      <w:tab/>
      <w:t>Amtsgericht Berlin-Charlottenburg, VR 18526 Nz</w:t>
    </w:r>
  </w:p>
  <w:p w:rsidR="00040C4A" w:rsidRDefault="00040C4A" w:rsidP="00E60DDD">
    <w:pPr>
      <w:pStyle w:val="Fuzeile"/>
      <w:tabs>
        <w:tab w:val="clear" w:pos="4536"/>
        <w:tab w:val="left" w:pos="2977"/>
        <w:tab w:val="center" w:pos="3119"/>
        <w:tab w:val="left" w:pos="6521"/>
      </w:tabs>
      <w:rPr>
        <w:rFonts w:ascii="Arial Narrow" w:hAnsi="Arial Narrow"/>
        <w:sz w:val="16"/>
      </w:rPr>
    </w:pPr>
    <w:r>
      <w:rPr>
        <w:rFonts w:ascii="Arial Narrow" w:hAnsi="Arial Narrow"/>
        <w:sz w:val="16"/>
      </w:rPr>
      <w:t xml:space="preserve">Telefon: +49 (0)30 206412-0 </w:t>
    </w:r>
    <w:r>
      <w:rPr>
        <w:rFonts w:ascii="Arial Narrow" w:hAnsi="Arial Narrow"/>
        <w:sz w:val="16"/>
        <w:vertAlign w:val="superscript"/>
      </w:rPr>
      <w:t>.</w:t>
    </w:r>
    <w:r>
      <w:rPr>
        <w:rFonts w:ascii="Arial Narrow" w:hAnsi="Arial Narrow"/>
        <w:sz w:val="16"/>
      </w:rPr>
      <w:t xml:space="preserve"> </w:t>
    </w:r>
    <w:r>
      <w:rPr>
        <w:rFonts w:ascii="Arial Narrow" w:hAnsi="Arial Narrow"/>
        <w:sz w:val="16"/>
      </w:rPr>
      <w:tab/>
      <w:t>Konto-Nr. 0 700 781 00, BLZ 100 700 00</w:t>
    </w:r>
    <w:r>
      <w:rPr>
        <w:rFonts w:ascii="Arial Narrow" w:hAnsi="Arial Narrow"/>
        <w:sz w:val="16"/>
      </w:rPr>
      <w:tab/>
    </w:r>
    <w:r w:rsidRPr="00A930B5">
      <w:rPr>
        <w:rFonts w:ascii="Arial Narrow" w:hAnsi="Arial Narrow"/>
        <w:b/>
        <w:color w:val="0072BC"/>
        <w:sz w:val="16"/>
      </w:rPr>
      <w:t>Präsidium</w:t>
    </w:r>
    <w:r>
      <w:rPr>
        <w:rFonts w:ascii="Arial Narrow" w:hAnsi="Arial Narrow"/>
        <w:b/>
        <w:color w:val="0070C0"/>
        <w:sz w:val="16"/>
      </w:rPr>
      <w:t>:</w:t>
    </w:r>
  </w:p>
  <w:p w:rsidR="00040C4A" w:rsidRDefault="00040C4A" w:rsidP="00E60DDD">
    <w:pPr>
      <w:pStyle w:val="Fuzeile"/>
      <w:tabs>
        <w:tab w:val="clear" w:pos="4536"/>
        <w:tab w:val="left" w:pos="2977"/>
        <w:tab w:val="left" w:pos="6521"/>
      </w:tabs>
      <w:rPr>
        <w:rFonts w:ascii="Arial Narrow" w:hAnsi="Arial Narrow"/>
        <w:sz w:val="16"/>
      </w:rPr>
    </w:pPr>
    <w:r>
      <w:rPr>
        <w:rFonts w:ascii="Arial Narrow" w:hAnsi="Arial Narrow"/>
        <w:sz w:val="16"/>
      </w:rPr>
      <w:t>Telefax: +49 (0)30 206412-15</w:t>
    </w:r>
    <w:r>
      <w:rPr>
        <w:rFonts w:ascii="Arial Narrow" w:hAnsi="Arial Narrow"/>
        <w:sz w:val="16"/>
      </w:rPr>
      <w:tab/>
      <w:t>IBAN-Nr. DE26 1007 0000 0070 0781 00</w:t>
    </w:r>
    <w:r>
      <w:rPr>
        <w:rFonts w:ascii="Arial Narrow" w:hAnsi="Arial Narrow"/>
        <w:sz w:val="16"/>
      </w:rPr>
      <w:tab/>
      <w:t>Prof. Dr. Andreas Barckow (Präsident)</w:t>
    </w:r>
  </w:p>
  <w:p w:rsidR="00040C4A" w:rsidRPr="0092383B" w:rsidRDefault="00040C4A" w:rsidP="0092383B">
    <w:pPr>
      <w:pStyle w:val="Fuzeile"/>
      <w:tabs>
        <w:tab w:val="clear" w:pos="4536"/>
        <w:tab w:val="left" w:pos="2977"/>
        <w:tab w:val="left" w:pos="6521"/>
      </w:tabs>
      <w:rPr>
        <w:rFonts w:ascii="Arial Narrow" w:hAnsi="Arial Narrow"/>
        <w:sz w:val="16"/>
      </w:rPr>
    </w:pPr>
    <w:r>
      <w:rPr>
        <w:rFonts w:ascii="Arial Narrow" w:hAnsi="Arial Narrow"/>
        <w:sz w:val="16"/>
      </w:rPr>
      <w:t>E-Mail: info@drsc.de</w:t>
    </w:r>
    <w:r>
      <w:rPr>
        <w:rFonts w:ascii="Arial Narrow" w:hAnsi="Arial Narrow"/>
        <w:sz w:val="16"/>
      </w:rPr>
      <w:tab/>
      <w:t>BIC (Swift-Code) DEUTDEBBXXX</w:t>
    </w:r>
    <w:r>
      <w:rPr>
        <w:rFonts w:ascii="Arial Narrow" w:hAnsi="Arial Narrow"/>
        <w:sz w:val="16"/>
      </w:rPr>
      <w:tab/>
      <w:t>Peter Missler (Vizepräsident)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C4A" w:rsidRDefault="00040C4A" w:rsidP="00CC5299">
      <w:r>
        <w:separator/>
      </w:r>
    </w:p>
  </w:footnote>
  <w:footnote w:type="continuationSeparator" w:id="0">
    <w:p w:rsidR="00040C4A" w:rsidRDefault="00040C4A" w:rsidP="00CC52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4A" w:rsidRDefault="00B16C4C">
    <w:pPr>
      <w:pStyle w:val="Kopfzeile"/>
      <w:framePr w:wrap="around" w:vAnchor="text" w:hAnchor="margin" w:xAlign="center" w:y="1"/>
      <w:rPr>
        <w:rStyle w:val="Seitenzahl"/>
      </w:rPr>
    </w:pPr>
    <w:r>
      <w:rPr>
        <w:rStyle w:val="Seitenzahl"/>
      </w:rPr>
      <w:fldChar w:fldCharType="begin"/>
    </w:r>
    <w:r w:rsidR="00040C4A">
      <w:rPr>
        <w:rStyle w:val="Seitenzahl"/>
      </w:rPr>
      <w:instrText xml:space="preserve">PAGE  </w:instrText>
    </w:r>
    <w:r>
      <w:rPr>
        <w:rStyle w:val="Seitenzahl"/>
      </w:rPr>
      <w:fldChar w:fldCharType="end"/>
    </w:r>
  </w:p>
  <w:p w:rsidR="00040C4A" w:rsidRDefault="00040C4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4A" w:rsidRDefault="00040C4A">
    <w:pPr>
      <w:pStyle w:val="Kopfzeile"/>
    </w:pPr>
    <w:r w:rsidRPr="00101834">
      <w:rPr>
        <w:noProof/>
      </w:rPr>
      <w:drawing>
        <wp:inline distT="0" distB="0" distL="0" distR="0">
          <wp:extent cx="6030595" cy="991204"/>
          <wp:effectExtent l="19050" t="0" r="8255"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030595" cy="9912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4A" w:rsidRDefault="00040C4A" w:rsidP="00010C76">
    <w:pPr>
      <w:pStyle w:val="Kopfzeile"/>
      <w:tabs>
        <w:tab w:val="clear" w:pos="4536"/>
        <w:tab w:val="clear" w:pos="9072"/>
      </w:tabs>
      <w:ind w:right="-3403"/>
    </w:pPr>
    <w:r w:rsidRPr="009A1C03">
      <w:rPr>
        <w:noProof/>
      </w:rPr>
      <w:drawing>
        <wp:inline distT="0" distB="0" distL="0" distR="0">
          <wp:extent cx="6030595" cy="1016626"/>
          <wp:effectExtent l="1905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030595" cy="101662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3226"/>
    <w:multiLevelType w:val="hybridMultilevel"/>
    <w:tmpl w:val="26FE5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9C7766"/>
    <w:multiLevelType w:val="hybridMultilevel"/>
    <w:tmpl w:val="5EE00E08"/>
    <w:lvl w:ilvl="0" w:tplc="FCFC039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9103F7B"/>
    <w:multiLevelType w:val="hybridMultilevel"/>
    <w:tmpl w:val="49442C8A"/>
    <w:lvl w:ilvl="0" w:tplc="FFFFFFFF">
      <w:start w:val="1"/>
      <w:numFmt w:val="bullet"/>
      <w:lvlText w:val="n"/>
      <w:legacy w:legacy="1" w:legacySpace="0" w:legacyIndent="340"/>
      <w:lvlJc w:val="left"/>
      <w:pPr>
        <w:ind w:left="340" w:hanging="340"/>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DC65C7F"/>
    <w:multiLevelType w:val="hybridMultilevel"/>
    <w:tmpl w:val="8F5AF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E8101C0"/>
    <w:multiLevelType w:val="hybridMultilevel"/>
    <w:tmpl w:val="80BAE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BE8124D"/>
    <w:multiLevelType w:val="hybridMultilevel"/>
    <w:tmpl w:val="69207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76854A8"/>
    <w:multiLevelType w:val="hybridMultilevel"/>
    <w:tmpl w:val="D65AFD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3DB621EF"/>
    <w:multiLevelType w:val="hybridMultilevel"/>
    <w:tmpl w:val="F42CBF6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3EA44C44"/>
    <w:multiLevelType w:val="hybridMultilevel"/>
    <w:tmpl w:val="36AE19C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442C095F"/>
    <w:multiLevelType w:val="hybridMultilevel"/>
    <w:tmpl w:val="B00420CC"/>
    <w:lvl w:ilvl="0" w:tplc="8964673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AE326EB"/>
    <w:multiLevelType w:val="hybridMultilevel"/>
    <w:tmpl w:val="5838F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6B61C09"/>
    <w:multiLevelType w:val="hybridMultilevel"/>
    <w:tmpl w:val="DC36BE2A"/>
    <w:lvl w:ilvl="0" w:tplc="A152439E">
      <w:start w:val="1"/>
      <w:numFmt w:val="decimal"/>
      <w:pStyle w:val="Listenabsatz"/>
      <w:lvlText w:val="%1"/>
      <w:lvlJc w:val="left"/>
      <w:pPr>
        <w:ind w:left="720" w:hanging="360"/>
      </w:pPr>
      <w:rPr>
        <w:rFonts w:ascii="Arial" w:hAnsi="Arial" w:hint="default"/>
        <w:b w:val="0"/>
        <w:i w:val="0"/>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1423B50"/>
    <w:multiLevelType w:val="hybridMultilevel"/>
    <w:tmpl w:val="60E4A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69049E3"/>
    <w:multiLevelType w:val="hybridMultilevel"/>
    <w:tmpl w:val="5EE00E08"/>
    <w:lvl w:ilvl="0" w:tplc="FCFC039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1"/>
  </w:num>
  <w:num w:numId="5">
    <w:abstractNumId w:val="7"/>
  </w:num>
  <w:num w:numId="6">
    <w:abstractNumId w:val="1"/>
  </w:num>
  <w:num w:numId="7">
    <w:abstractNumId w:val="9"/>
  </w:num>
  <w:num w:numId="8">
    <w:abstractNumId w:val="13"/>
  </w:num>
  <w:num w:numId="9">
    <w:abstractNumId w:val="8"/>
  </w:num>
  <w:num w:numId="10">
    <w:abstractNumId w:val="4"/>
  </w:num>
  <w:num w:numId="11">
    <w:abstractNumId w:val="12"/>
  </w:num>
  <w:num w:numId="12">
    <w:abstractNumId w:val="10"/>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proofState w:spelling="clean" w:grammar="clean"/>
  <w:stylePaneFormatFilter w:val="3F01"/>
  <w:documentProtection w:edit="comments" w:enforcement="1" w:cryptProviderType="rsaFull" w:cryptAlgorithmClass="hash" w:cryptAlgorithmType="typeAny" w:cryptAlgorithmSid="4" w:cryptSpinCount="100000" w:hash="xlOwNJ6qYpFlqRlizfPVDkfI/rI=" w:salt="g607QxqVM/6teGi6CULqhg=="/>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95234" fillcolor="white" stroke="f">
      <v:fill color="white"/>
      <v:stroke on="f"/>
      <o:colormenu v:ext="edit" strokecolor="none [3213]"/>
    </o:shapedefaults>
  </w:hdrShapeDefaults>
  <w:footnotePr>
    <w:footnote w:id="-1"/>
    <w:footnote w:id="0"/>
  </w:footnotePr>
  <w:endnotePr>
    <w:endnote w:id="-1"/>
    <w:endnote w:id="0"/>
  </w:endnotePr>
  <w:compat/>
  <w:rsids>
    <w:rsidRoot w:val="00D41003"/>
    <w:rsid w:val="0000373A"/>
    <w:rsid w:val="00010C76"/>
    <w:rsid w:val="00014B20"/>
    <w:rsid w:val="000205DB"/>
    <w:rsid w:val="00020DCC"/>
    <w:rsid w:val="000224AC"/>
    <w:rsid w:val="00040C4A"/>
    <w:rsid w:val="00042D3D"/>
    <w:rsid w:val="000500F6"/>
    <w:rsid w:val="000632B9"/>
    <w:rsid w:val="00070799"/>
    <w:rsid w:val="000770CA"/>
    <w:rsid w:val="00083DA5"/>
    <w:rsid w:val="00084117"/>
    <w:rsid w:val="0009149C"/>
    <w:rsid w:val="00095832"/>
    <w:rsid w:val="000A20B2"/>
    <w:rsid w:val="000A2296"/>
    <w:rsid w:val="000A5B2C"/>
    <w:rsid w:val="000B586C"/>
    <w:rsid w:val="000C3E1D"/>
    <w:rsid w:val="000C70A4"/>
    <w:rsid w:val="000D1852"/>
    <w:rsid w:val="000D362F"/>
    <w:rsid w:val="000E6165"/>
    <w:rsid w:val="00101834"/>
    <w:rsid w:val="00102DC2"/>
    <w:rsid w:val="001109C9"/>
    <w:rsid w:val="001142C9"/>
    <w:rsid w:val="00124458"/>
    <w:rsid w:val="001512A4"/>
    <w:rsid w:val="00170E6D"/>
    <w:rsid w:val="001779C0"/>
    <w:rsid w:val="0019443B"/>
    <w:rsid w:val="001A3986"/>
    <w:rsid w:val="001B0160"/>
    <w:rsid w:val="001B726D"/>
    <w:rsid w:val="001C68ED"/>
    <w:rsid w:val="001E4445"/>
    <w:rsid w:val="001E4E43"/>
    <w:rsid w:val="001F26D1"/>
    <w:rsid w:val="001F7767"/>
    <w:rsid w:val="00256469"/>
    <w:rsid w:val="00270096"/>
    <w:rsid w:val="002760F4"/>
    <w:rsid w:val="00297C3C"/>
    <w:rsid w:val="002A315E"/>
    <w:rsid w:val="002A6999"/>
    <w:rsid w:val="002B67A0"/>
    <w:rsid w:val="002C23A7"/>
    <w:rsid w:val="002C79FD"/>
    <w:rsid w:val="002C7E18"/>
    <w:rsid w:val="002D75A3"/>
    <w:rsid w:val="002F1796"/>
    <w:rsid w:val="002F22FF"/>
    <w:rsid w:val="00315990"/>
    <w:rsid w:val="003360EA"/>
    <w:rsid w:val="00340370"/>
    <w:rsid w:val="00364139"/>
    <w:rsid w:val="00373499"/>
    <w:rsid w:val="003A5529"/>
    <w:rsid w:val="003C7541"/>
    <w:rsid w:val="003D7859"/>
    <w:rsid w:val="00410DFA"/>
    <w:rsid w:val="004137F3"/>
    <w:rsid w:val="00421486"/>
    <w:rsid w:val="00435AE0"/>
    <w:rsid w:val="0044571F"/>
    <w:rsid w:val="00457455"/>
    <w:rsid w:val="004804BD"/>
    <w:rsid w:val="00482FEF"/>
    <w:rsid w:val="0048407B"/>
    <w:rsid w:val="004925CE"/>
    <w:rsid w:val="00494026"/>
    <w:rsid w:val="004A1B27"/>
    <w:rsid w:val="004A32D5"/>
    <w:rsid w:val="004A674B"/>
    <w:rsid w:val="004B24EF"/>
    <w:rsid w:val="004B3283"/>
    <w:rsid w:val="004C15C6"/>
    <w:rsid w:val="004C5FC2"/>
    <w:rsid w:val="004D20D4"/>
    <w:rsid w:val="004D21A8"/>
    <w:rsid w:val="004D6690"/>
    <w:rsid w:val="004D7F63"/>
    <w:rsid w:val="00513992"/>
    <w:rsid w:val="00517653"/>
    <w:rsid w:val="00521EFC"/>
    <w:rsid w:val="005232F0"/>
    <w:rsid w:val="0053302A"/>
    <w:rsid w:val="00533CF7"/>
    <w:rsid w:val="0053534A"/>
    <w:rsid w:val="00560C4F"/>
    <w:rsid w:val="00574AAA"/>
    <w:rsid w:val="00576368"/>
    <w:rsid w:val="00577E0A"/>
    <w:rsid w:val="005810F6"/>
    <w:rsid w:val="005814B8"/>
    <w:rsid w:val="00587280"/>
    <w:rsid w:val="00590F2A"/>
    <w:rsid w:val="005A6A6E"/>
    <w:rsid w:val="005A7B27"/>
    <w:rsid w:val="005B2E81"/>
    <w:rsid w:val="005E19BF"/>
    <w:rsid w:val="005E653C"/>
    <w:rsid w:val="005E7047"/>
    <w:rsid w:val="005E7CF8"/>
    <w:rsid w:val="005F0370"/>
    <w:rsid w:val="005F0626"/>
    <w:rsid w:val="00602087"/>
    <w:rsid w:val="006177EE"/>
    <w:rsid w:val="006205E9"/>
    <w:rsid w:val="00621F6A"/>
    <w:rsid w:val="006232A2"/>
    <w:rsid w:val="00640E36"/>
    <w:rsid w:val="0064670C"/>
    <w:rsid w:val="006512B9"/>
    <w:rsid w:val="00651DD9"/>
    <w:rsid w:val="00654A06"/>
    <w:rsid w:val="0066078C"/>
    <w:rsid w:val="00660DED"/>
    <w:rsid w:val="0066428D"/>
    <w:rsid w:val="00673C3A"/>
    <w:rsid w:val="00693B39"/>
    <w:rsid w:val="006A7310"/>
    <w:rsid w:val="006A7484"/>
    <w:rsid w:val="006B5B4E"/>
    <w:rsid w:val="006C4B35"/>
    <w:rsid w:val="006C69E5"/>
    <w:rsid w:val="006C7192"/>
    <w:rsid w:val="006C735F"/>
    <w:rsid w:val="006D4588"/>
    <w:rsid w:val="006E0504"/>
    <w:rsid w:val="006E62FC"/>
    <w:rsid w:val="006F3C65"/>
    <w:rsid w:val="00724916"/>
    <w:rsid w:val="00756BD4"/>
    <w:rsid w:val="00757247"/>
    <w:rsid w:val="00760F66"/>
    <w:rsid w:val="007B2674"/>
    <w:rsid w:val="007C0636"/>
    <w:rsid w:val="007C2B7D"/>
    <w:rsid w:val="007D3CDD"/>
    <w:rsid w:val="007D7F72"/>
    <w:rsid w:val="007E43FC"/>
    <w:rsid w:val="007E675D"/>
    <w:rsid w:val="007E6D9A"/>
    <w:rsid w:val="007E74FA"/>
    <w:rsid w:val="0080667A"/>
    <w:rsid w:val="00812EA9"/>
    <w:rsid w:val="00831773"/>
    <w:rsid w:val="00877110"/>
    <w:rsid w:val="00880ED3"/>
    <w:rsid w:val="00891E6F"/>
    <w:rsid w:val="0089558D"/>
    <w:rsid w:val="008C1D95"/>
    <w:rsid w:val="008C36DF"/>
    <w:rsid w:val="008D3B47"/>
    <w:rsid w:val="008D6FB6"/>
    <w:rsid w:val="008E08BD"/>
    <w:rsid w:val="008E37B1"/>
    <w:rsid w:val="008F60A5"/>
    <w:rsid w:val="009125F8"/>
    <w:rsid w:val="0091377E"/>
    <w:rsid w:val="0092383B"/>
    <w:rsid w:val="009434CC"/>
    <w:rsid w:val="00962D96"/>
    <w:rsid w:val="009717C1"/>
    <w:rsid w:val="00983550"/>
    <w:rsid w:val="00994CFE"/>
    <w:rsid w:val="009A16BF"/>
    <w:rsid w:val="009A1C03"/>
    <w:rsid w:val="009A61FC"/>
    <w:rsid w:val="009C4E00"/>
    <w:rsid w:val="009D1A1C"/>
    <w:rsid w:val="00A13650"/>
    <w:rsid w:val="00A40D01"/>
    <w:rsid w:val="00A423BE"/>
    <w:rsid w:val="00A45A4B"/>
    <w:rsid w:val="00A46A2F"/>
    <w:rsid w:val="00A535AF"/>
    <w:rsid w:val="00A64DF2"/>
    <w:rsid w:val="00A65058"/>
    <w:rsid w:val="00A74981"/>
    <w:rsid w:val="00A818ED"/>
    <w:rsid w:val="00A83A12"/>
    <w:rsid w:val="00A87CB1"/>
    <w:rsid w:val="00A90165"/>
    <w:rsid w:val="00A912A3"/>
    <w:rsid w:val="00A92C3C"/>
    <w:rsid w:val="00A930B5"/>
    <w:rsid w:val="00AA02F0"/>
    <w:rsid w:val="00AA4E2D"/>
    <w:rsid w:val="00AB3A3B"/>
    <w:rsid w:val="00AC00CB"/>
    <w:rsid w:val="00AC0821"/>
    <w:rsid w:val="00AC67C1"/>
    <w:rsid w:val="00AD7CF9"/>
    <w:rsid w:val="00AF56DF"/>
    <w:rsid w:val="00B16C4C"/>
    <w:rsid w:val="00B20627"/>
    <w:rsid w:val="00B24527"/>
    <w:rsid w:val="00B252CA"/>
    <w:rsid w:val="00B33233"/>
    <w:rsid w:val="00B510D9"/>
    <w:rsid w:val="00B63E96"/>
    <w:rsid w:val="00B675F6"/>
    <w:rsid w:val="00B716F3"/>
    <w:rsid w:val="00B73D72"/>
    <w:rsid w:val="00B83697"/>
    <w:rsid w:val="00B85ADD"/>
    <w:rsid w:val="00B870E5"/>
    <w:rsid w:val="00B87580"/>
    <w:rsid w:val="00BA215D"/>
    <w:rsid w:val="00BA66CD"/>
    <w:rsid w:val="00BB3C52"/>
    <w:rsid w:val="00BC2F15"/>
    <w:rsid w:val="00BC4B80"/>
    <w:rsid w:val="00BD3246"/>
    <w:rsid w:val="00BD3255"/>
    <w:rsid w:val="00BE288B"/>
    <w:rsid w:val="00BE7064"/>
    <w:rsid w:val="00C004B6"/>
    <w:rsid w:val="00C05630"/>
    <w:rsid w:val="00C07608"/>
    <w:rsid w:val="00C1127C"/>
    <w:rsid w:val="00C44094"/>
    <w:rsid w:val="00C508E0"/>
    <w:rsid w:val="00C60361"/>
    <w:rsid w:val="00C67C26"/>
    <w:rsid w:val="00C906FF"/>
    <w:rsid w:val="00C93EF6"/>
    <w:rsid w:val="00CA4A79"/>
    <w:rsid w:val="00CA71F2"/>
    <w:rsid w:val="00CB2DB0"/>
    <w:rsid w:val="00CC5299"/>
    <w:rsid w:val="00CC597B"/>
    <w:rsid w:val="00CC5A63"/>
    <w:rsid w:val="00CD6DEC"/>
    <w:rsid w:val="00CE04E1"/>
    <w:rsid w:val="00CF1E8F"/>
    <w:rsid w:val="00CF3524"/>
    <w:rsid w:val="00D03356"/>
    <w:rsid w:val="00D07E39"/>
    <w:rsid w:val="00D23828"/>
    <w:rsid w:val="00D41003"/>
    <w:rsid w:val="00D51FF3"/>
    <w:rsid w:val="00D5495C"/>
    <w:rsid w:val="00D5645D"/>
    <w:rsid w:val="00D60971"/>
    <w:rsid w:val="00D65B48"/>
    <w:rsid w:val="00D662EB"/>
    <w:rsid w:val="00D6696E"/>
    <w:rsid w:val="00D74069"/>
    <w:rsid w:val="00D767D7"/>
    <w:rsid w:val="00D80740"/>
    <w:rsid w:val="00D9022F"/>
    <w:rsid w:val="00DB02BC"/>
    <w:rsid w:val="00DB3BCC"/>
    <w:rsid w:val="00DB5AE2"/>
    <w:rsid w:val="00DF4A0A"/>
    <w:rsid w:val="00E02916"/>
    <w:rsid w:val="00E13F73"/>
    <w:rsid w:val="00E232FE"/>
    <w:rsid w:val="00E317E7"/>
    <w:rsid w:val="00E442F0"/>
    <w:rsid w:val="00E47937"/>
    <w:rsid w:val="00E51E2F"/>
    <w:rsid w:val="00E56A62"/>
    <w:rsid w:val="00E60DDD"/>
    <w:rsid w:val="00E67424"/>
    <w:rsid w:val="00E67A3D"/>
    <w:rsid w:val="00E80408"/>
    <w:rsid w:val="00E83A59"/>
    <w:rsid w:val="00E97382"/>
    <w:rsid w:val="00EA0DE0"/>
    <w:rsid w:val="00EB0CCE"/>
    <w:rsid w:val="00EB2E7B"/>
    <w:rsid w:val="00EB2ED9"/>
    <w:rsid w:val="00EB7071"/>
    <w:rsid w:val="00EC1BDF"/>
    <w:rsid w:val="00EE0A09"/>
    <w:rsid w:val="00EF0A08"/>
    <w:rsid w:val="00EF3180"/>
    <w:rsid w:val="00EF6732"/>
    <w:rsid w:val="00F00719"/>
    <w:rsid w:val="00F41203"/>
    <w:rsid w:val="00F44D91"/>
    <w:rsid w:val="00F45033"/>
    <w:rsid w:val="00F51C54"/>
    <w:rsid w:val="00F64927"/>
    <w:rsid w:val="00F72117"/>
    <w:rsid w:val="00F87E20"/>
    <w:rsid w:val="00F9027E"/>
    <w:rsid w:val="00F904F7"/>
    <w:rsid w:val="00FA3C48"/>
    <w:rsid w:val="00FB7566"/>
    <w:rsid w:val="00FE3523"/>
    <w:rsid w:val="00FE4D1D"/>
    <w:rsid w:val="00FE6E4B"/>
    <w:rsid w:val="00FF7B3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fillcolor="white" stroke="f">
      <v:fill color="white"/>
      <v:stroke on="f"/>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D6DEC"/>
    <w:rPr>
      <w:rFonts w:ascii="Arial" w:hAnsi="Arial"/>
      <w:sz w:val="24"/>
    </w:rPr>
  </w:style>
  <w:style w:type="paragraph" w:styleId="berschrift1">
    <w:name w:val="heading 1"/>
    <w:basedOn w:val="Standard"/>
    <w:next w:val="Standard"/>
    <w:qFormat/>
    <w:rsid w:val="00CD6DEC"/>
    <w:pPr>
      <w:keepNext/>
      <w:outlineLvl w:val="0"/>
    </w:pPr>
    <w:rPr>
      <w:rFonts w:ascii="Arial Narrow" w:hAnsi="Arial Narrow"/>
      <w:sz w:val="52"/>
    </w:rPr>
  </w:style>
  <w:style w:type="paragraph" w:styleId="berschrift2">
    <w:name w:val="heading 2"/>
    <w:basedOn w:val="Standard"/>
    <w:next w:val="Standard"/>
    <w:qFormat/>
    <w:rsid w:val="00CD6DEC"/>
    <w:pPr>
      <w:keepNext/>
      <w:tabs>
        <w:tab w:val="left" w:pos="1134"/>
        <w:tab w:val="left" w:pos="1304"/>
      </w:tabs>
      <w:outlineLvl w:val="1"/>
    </w:pPr>
    <w:rPr>
      <w:rFonts w:ascii="Arial Narrow" w:hAnsi="Arial Narrow"/>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D6DEC"/>
    <w:pPr>
      <w:tabs>
        <w:tab w:val="center" w:pos="4536"/>
        <w:tab w:val="right" w:pos="9072"/>
      </w:tabs>
    </w:pPr>
  </w:style>
  <w:style w:type="paragraph" w:styleId="Fuzeile">
    <w:name w:val="footer"/>
    <w:basedOn w:val="Standard"/>
    <w:link w:val="FuzeileZchn"/>
    <w:rsid w:val="00CD6DEC"/>
    <w:pPr>
      <w:tabs>
        <w:tab w:val="center" w:pos="4536"/>
        <w:tab w:val="right" w:pos="9072"/>
      </w:tabs>
    </w:pPr>
  </w:style>
  <w:style w:type="character" w:styleId="Seitenzahl">
    <w:name w:val="page number"/>
    <w:basedOn w:val="Absatz-Standardschriftart"/>
    <w:rsid w:val="00CD6DEC"/>
  </w:style>
  <w:style w:type="paragraph" w:styleId="Dokumentstruktur">
    <w:name w:val="Document Map"/>
    <w:basedOn w:val="Standard"/>
    <w:semiHidden/>
    <w:rsid w:val="00CD6DEC"/>
    <w:pPr>
      <w:shd w:val="clear" w:color="auto" w:fill="000080"/>
    </w:pPr>
    <w:rPr>
      <w:rFonts w:ascii="Tahoma" w:hAnsi="Tahoma"/>
    </w:rPr>
  </w:style>
  <w:style w:type="paragraph" w:styleId="Titel">
    <w:name w:val="Title"/>
    <w:basedOn w:val="Standard"/>
    <w:qFormat/>
    <w:rsid w:val="007D7F72"/>
    <w:pPr>
      <w:jc w:val="center"/>
    </w:pPr>
    <w:rPr>
      <w:rFonts w:ascii="Times New Roman" w:hAnsi="Times New Roman"/>
      <w:b/>
      <w:sz w:val="28"/>
      <w:u w:val="single"/>
    </w:rPr>
  </w:style>
  <w:style w:type="character" w:customStyle="1" w:styleId="FuzeileZchn">
    <w:name w:val="Fußzeile Zchn"/>
    <w:basedOn w:val="Absatz-Standardschriftart"/>
    <w:link w:val="Fuzeile"/>
    <w:rsid w:val="00A912A3"/>
    <w:rPr>
      <w:rFonts w:ascii="Arial" w:hAnsi="Arial"/>
      <w:sz w:val="24"/>
    </w:rPr>
  </w:style>
  <w:style w:type="paragraph" w:styleId="Sprechblasentext">
    <w:name w:val="Balloon Text"/>
    <w:basedOn w:val="Standard"/>
    <w:link w:val="SprechblasentextZchn"/>
    <w:rsid w:val="008D3B47"/>
    <w:rPr>
      <w:rFonts w:ascii="Tahoma" w:hAnsi="Tahoma" w:cs="Tahoma"/>
      <w:sz w:val="16"/>
      <w:szCs w:val="16"/>
    </w:rPr>
  </w:style>
  <w:style w:type="character" w:customStyle="1" w:styleId="SprechblasentextZchn">
    <w:name w:val="Sprechblasentext Zchn"/>
    <w:basedOn w:val="Absatz-Standardschriftart"/>
    <w:link w:val="Sprechblasentext"/>
    <w:rsid w:val="008D3B47"/>
    <w:rPr>
      <w:rFonts w:ascii="Tahoma" w:hAnsi="Tahoma" w:cs="Tahoma"/>
      <w:sz w:val="16"/>
      <w:szCs w:val="16"/>
    </w:rPr>
  </w:style>
  <w:style w:type="character" w:styleId="Hyperlink">
    <w:name w:val="Hyperlink"/>
    <w:basedOn w:val="Absatz-Standardschriftart"/>
    <w:rsid w:val="008D3B47"/>
    <w:rPr>
      <w:color w:val="0000FF" w:themeColor="hyperlink"/>
      <w:u w:val="single"/>
    </w:rPr>
  </w:style>
  <w:style w:type="character" w:customStyle="1" w:styleId="KopfzeileZchn">
    <w:name w:val="Kopfzeile Zchn"/>
    <w:basedOn w:val="Absatz-Standardschriftart"/>
    <w:link w:val="Kopfzeile"/>
    <w:rsid w:val="00B252CA"/>
    <w:rPr>
      <w:rFonts w:ascii="Arial" w:hAnsi="Arial"/>
      <w:sz w:val="24"/>
    </w:rPr>
  </w:style>
  <w:style w:type="paragraph" w:customStyle="1" w:styleId="Default">
    <w:name w:val="Default"/>
    <w:rsid w:val="001B0160"/>
    <w:pPr>
      <w:autoSpaceDE w:val="0"/>
      <w:autoSpaceDN w:val="0"/>
      <w:adjustRightInd w:val="0"/>
    </w:pPr>
    <w:rPr>
      <w:rFonts w:ascii="Arial" w:hAnsi="Arial" w:cs="Arial"/>
      <w:color w:val="000000"/>
      <w:sz w:val="24"/>
      <w:szCs w:val="24"/>
    </w:rPr>
  </w:style>
  <w:style w:type="table" w:styleId="Tabellengitternetz">
    <w:name w:val="Table Grid"/>
    <w:basedOn w:val="NormaleTabelle"/>
    <w:rsid w:val="00D66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EA0DE0"/>
    <w:pPr>
      <w:numPr>
        <w:numId w:val="4"/>
      </w:numPr>
      <w:spacing w:line="360" w:lineRule="auto"/>
      <w:contextualSpacing/>
      <w:jc w:val="both"/>
    </w:pPr>
    <w:rPr>
      <w:sz w:val="22"/>
    </w:rPr>
  </w:style>
  <w:style w:type="character" w:styleId="Kommentarzeichen">
    <w:name w:val="annotation reference"/>
    <w:basedOn w:val="Absatz-Standardschriftart"/>
    <w:rsid w:val="005F0370"/>
    <w:rPr>
      <w:sz w:val="16"/>
      <w:szCs w:val="16"/>
    </w:rPr>
  </w:style>
  <w:style w:type="paragraph" w:styleId="Kommentartext">
    <w:name w:val="annotation text"/>
    <w:basedOn w:val="Standard"/>
    <w:link w:val="KommentartextZchn"/>
    <w:rsid w:val="005F0370"/>
    <w:rPr>
      <w:sz w:val="20"/>
    </w:rPr>
  </w:style>
  <w:style w:type="character" w:customStyle="1" w:styleId="KommentartextZchn">
    <w:name w:val="Kommentartext Zchn"/>
    <w:basedOn w:val="Absatz-Standardschriftart"/>
    <w:link w:val="Kommentartext"/>
    <w:rsid w:val="005F0370"/>
    <w:rPr>
      <w:rFonts w:ascii="Arial" w:hAnsi="Arial"/>
    </w:rPr>
  </w:style>
  <w:style w:type="paragraph" w:styleId="Kommentarthema">
    <w:name w:val="annotation subject"/>
    <w:basedOn w:val="Kommentartext"/>
    <w:next w:val="Kommentartext"/>
    <w:link w:val="KommentarthemaZchn"/>
    <w:rsid w:val="005F0370"/>
    <w:rPr>
      <w:b/>
      <w:bCs/>
    </w:rPr>
  </w:style>
  <w:style w:type="character" w:customStyle="1" w:styleId="KommentarthemaZchn">
    <w:name w:val="Kommentarthema Zchn"/>
    <w:basedOn w:val="KommentartextZchn"/>
    <w:link w:val="Kommentarthema"/>
    <w:rsid w:val="005F0370"/>
    <w:rPr>
      <w:b/>
      <w:bCs/>
    </w:rPr>
  </w:style>
</w:styles>
</file>

<file path=word/webSettings.xml><?xml version="1.0" encoding="utf-8"?>
<w:webSettings xmlns:r="http://schemas.openxmlformats.org/officeDocument/2006/relationships" xmlns:w="http://schemas.openxmlformats.org/wordprocessingml/2006/main">
  <w:divs>
    <w:div w:id="11108151">
      <w:bodyDiv w:val="1"/>
      <w:marLeft w:val="0"/>
      <w:marRight w:val="0"/>
      <w:marTop w:val="0"/>
      <w:marBottom w:val="0"/>
      <w:divBdr>
        <w:top w:val="none" w:sz="0" w:space="0" w:color="auto"/>
        <w:left w:val="none" w:sz="0" w:space="0" w:color="auto"/>
        <w:bottom w:val="none" w:sz="0" w:space="0" w:color="auto"/>
        <w:right w:val="none" w:sz="0" w:space="0" w:color="auto"/>
      </w:divBdr>
      <w:divsChild>
        <w:div w:id="1161656348">
          <w:marLeft w:val="1138"/>
          <w:marRight w:val="0"/>
          <w:marTop w:val="108"/>
          <w:marBottom w:val="0"/>
          <w:divBdr>
            <w:top w:val="none" w:sz="0" w:space="0" w:color="auto"/>
            <w:left w:val="none" w:sz="0" w:space="0" w:color="auto"/>
            <w:bottom w:val="none" w:sz="0" w:space="0" w:color="auto"/>
            <w:right w:val="none" w:sz="0" w:space="0" w:color="auto"/>
          </w:divBdr>
        </w:div>
      </w:divsChild>
    </w:div>
    <w:div w:id="115947626">
      <w:bodyDiv w:val="1"/>
      <w:marLeft w:val="0"/>
      <w:marRight w:val="0"/>
      <w:marTop w:val="0"/>
      <w:marBottom w:val="0"/>
      <w:divBdr>
        <w:top w:val="none" w:sz="0" w:space="0" w:color="auto"/>
        <w:left w:val="none" w:sz="0" w:space="0" w:color="auto"/>
        <w:bottom w:val="none" w:sz="0" w:space="0" w:color="auto"/>
        <w:right w:val="none" w:sz="0" w:space="0" w:color="auto"/>
      </w:divBdr>
      <w:divsChild>
        <w:div w:id="1443644638">
          <w:marLeft w:val="1138"/>
          <w:marRight w:val="0"/>
          <w:marTop w:val="108"/>
          <w:marBottom w:val="0"/>
          <w:divBdr>
            <w:top w:val="none" w:sz="0" w:space="0" w:color="auto"/>
            <w:left w:val="none" w:sz="0" w:space="0" w:color="auto"/>
            <w:bottom w:val="none" w:sz="0" w:space="0" w:color="auto"/>
            <w:right w:val="none" w:sz="0" w:space="0" w:color="auto"/>
          </w:divBdr>
        </w:div>
      </w:divsChild>
    </w:div>
    <w:div w:id="138423695">
      <w:bodyDiv w:val="1"/>
      <w:marLeft w:val="0"/>
      <w:marRight w:val="0"/>
      <w:marTop w:val="0"/>
      <w:marBottom w:val="0"/>
      <w:divBdr>
        <w:top w:val="none" w:sz="0" w:space="0" w:color="auto"/>
        <w:left w:val="none" w:sz="0" w:space="0" w:color="auto"/>
        <w:bottom w:val="none" w:sz="0" w:space="0" w:color="auto"/>
        <w:right w:val="none" w:sz="0" w:space="0" w:color="auto"/>
      </w:divBdr>
      <w:divsChild>
        <w:div w:id="250354930">
          <w:marLeft w:val="1138"/>
          <w:marRight w:val="0"/>
          <w:marTop w:val="108"/>
          <w:marBottom w:val="0"/>
          <w:divBdr>
            <w:top w:val="none" w:sz="0" w:space="0" w:color="auto"/>
            <w:left w:val="none" w:sz="0" w:space="0" w:color="auto"/>
            <w:bottom w:val="none" w:sz="0" w:space="0" w:color="auto"/>
            <w:right w:val="none" w:sz="0" w:space="0" w:color="auto"/>
          </w:divBdr>
        </w:div>
      </w:divsChild>
    </w:div>
    <w:div w:id="305354497">
      <w:bodyDiv w:val="1"/>
      <w:marLeft w:val="0"/>
      <w:marRight w:val="0"/>
      <w:marTop w:val="0"/>
      <w:marBottom w:val="0"/>
      <w:divBdr>
        <w:top w:val="none" w:sz="0" w:space="0" w:color="auto"/>
        <w:left w:val="none" w:sz="0" w:space="0" w:color="auto"/>
        <w:bottom w:val="none" w:sz="0" w:space="0" w:color="auto"/>
        <w:right w:val="none" w:sz="0" w:space="0" w:color="auto"/>
      </w:divBdr>
      <w:divsChild>
        <w:div w:id="761023844">
          <w:marLeft w:val="1138"/>
          <w:marRight w:val="0"/>
          <w:marTop w:val="108"/>
          <w:marBottom w:val="0"/>
          <w:divBdr>
            <w:top w:val="none" w:sz="0" w:space="0" w:color="auto"/>
            <w:left w:val="none" w:sz="0" w:space="0" w:color="auto"/>
            <w:bottom w:val="none" w:sz="0" w:space="0" w:color="auto"/>
            <w:right w:val="none" w:sz="0" w:space="0" w:color="auto"/>
          </w:divBdr>
        </w:div>
      </w:divsChild>
    </w:div>
    <w:div w:id="326448669">
      <w:bodyDiv w:val="1"/>
      <w:marLeft w:val="0"/>
      <w:marRight w:val="0"/>
      <w:marTop w:val="0"/>
      <w:marBottom w:val="0"/>
      <w:divBdr>
        <w:top w:val="none" w:sz="0" w:space="0" w:color="auto"/>
        <w:left w:val="none" w:sz="0" w:space="0" w:color="auto"/>
        <w:bottom w:val="none" w:sz="0" w:space="0" w:color="auto"/>
        <w:right w:val="none" w:sz="0" w:space="0" w:color="auto"/>
      </w:divBdr>
    </w:div>
    <w:div w:id="447819033">
      <w:bodyDiv w:val="1"/>
      <w:marLeft w:val="0"/>
      <w:marRight w:val="0"/>
      <w:marTop w:val="0"/>
      <w:marBottom w:val="0"/>
      <w:divBdr>
        <w:top w:val="none" w:sz="0" w:space="0" w:color="auto"/>
        <w:left w:val="none" w:sz="0" w:space="0" w:color="auto"/>
        <w:bottom w:val="none" w:sz="0" w:space="0" w:color="auto"/>
        <w:right w:val="none" w:sz="0" w:space="0" w:color="auto"/>
      </w:divBdr>
      <w:divsChild>
        <w:div w:id="923563260">
          <w:marLeft w:val="1138"/>
          <w:marRight w:val="0"/>
          <w:marTop w:val="108"/>
          <w:marBottom w:val="0"/>
          <w:divBdr>
            <w:top w:val="none" w:sz="0" w:space="0" w:color="auto"/>
            <w:left w:val="none" w:sz="0" w:space="0" w:color="auto"/>
            <w:bottom w:val="none" w:sz="0" w:space="0" w:color="auto"/>
            <w:right w:val="none" w:sz="0" w:space="0" w:color="auto"/>
          </w:divBdr>
        </w:div>
      </w:divsChild>
    </w:div>
    <w:div w:id="495192885">
      <w:bodyDiv w:val="1"/>
      <w:marLeft w:val="0"/>
      <w:marRight w:val="0"/>
      <w:marTop w:val="0"/>
      <w:marBottom w:val="0"/>
      <w:divBdr>
        <w:top w:val="none" w:sz="0" w:space="0" w:color="auto"/>
        <w:left w:val="none" w:sz="0" w:space="0" w:color="auto"/>
        <w:bottom w:val="none" w:sz="0" w:space="0" w:color="auto"/>
        <w:right w:val="none" w:sz="0" w:space="0" w:color="auto"/>
      </w:divBdr>
      <w:divsChild>
        <w:div w:id="1991596666">
          <w:marLeft w:val="1138"/>
          <w:marRight w:val="0"/>
          <w:marTop w:val="108"/>
          <w:marBottom w:val="0"/>
          <w:divBdr>
            <w:top w:val="none" w:sz="0" w:space="0" w:color="auto"/>
            <w:left w:val="none" w:sz="0" w:space="0" w:color="auto"/>
            <w:bottom w:val="none" w:sz="0" w:space="0" w:color="auto"/>
            <w:right w:val="none" w:sz="0" w:space="0" w:color="auto"/>
          </w:divBdr>
        </w:div>
      </w:divsChild>
    </w:div>
    <w:div w:id="516504112">
      <w:bodyDiv w:val="1"/>
      <w:marLeft w:val="0"/>
      <w:marRight w:val="0"/>
      <w:marTop w:val="0"/>
      <w:marBottom w:val="0"/>
      <w:divBdr>
        <w:top w:val="none" w:sz="0" w:space="0" w:color="auto"/>
        <w:left w:val="none" w:sz="0" w:space="0" w:color="auto"/>
        <w:bottom w:val="none" w:sz="0" w:space="0" w:color="auto"/>
        <w:right w:val="none" w:sz="0" w:space="0" w:color="auto"/>
      </w:divBdr>
      <w:divsChild>
        <w:div w:id="831407997">
          <w:marLeft w:val="1138"/>
          <w:marRight w:val="0"/>
          <w:marTop w:val="108"/>
          <w:marBottom w:val="0"/>
          <w:divBdr>
            <w:top w:val="none" w:sz="0" w:space="0" w:color="auto"/>
            <w:left w:val="none" w:sz="0" w:space="0" w:color="auto"/>
            <w:bottom w:val="none" w:sz="0" w:space="0" w:color="auto"/>
            <w:right w:val="none" w:sz="0" w:space="0" w:color="auto"/>
          </w:divBdr>
        </w:div>
      </w:divsChild>
    </w:div>
    <w:div w:id="547380402">
      <w:bodyDiv w:val="1"/>
      <w:marLeft w:val="0"/>
      <w:marRight w:val="0"/>
      <w:marTop w:val="0"/>
      <w:marBottom w:val="0"/>
      <w:divBdr>
        <w:top w:val="none" w:sz="0" w:space="0" w:color="auto"/>
        <w:left w:val="none" w:sz="0" w:space="0" w:color="auto"/>
        <w:bottom w:val="none" w:sz="0" w:space="0" w:color="auto"/>
        <w:right w:val="none" w:sz="0" w:space="0" w:color="auto"/>
      </w:divBdr>
    </w:div>
    <w:div w:id="565604146">
      <w:bodyDiv w:val="1"/>
      <w:marLeft w:val="0"/>
      <w:marRight w:val="0"/>
      <w:marTop w:val="0"/>
      <w:marBottom w:val="0"/>
      <w:divBdr>
        <w:top w:val="none" w:sz="0" w:space="0" w:color="auto"/>
        <w:left w:val="none" w:sz="0" w:space="0" w:color="auto"/>
        <w:bottom w:val="none" w:sz="0" w:space="0" w:color="auto"/>
        <w:right w:val="none" w:sz="0" w:space="0" w:color="auto"/>
      </w:divBdr>
      <w:divsChild>
        <w:div w:id="1171026743">
          <w:marLeft w:val="1138"/>
          <w:marRight w:val="0"/>
          <w:marTop w:val="108"/>
          <w:marBottom w:val="0"/>
          <w:divBdr>
            <w:top w:val="none" w:sz="0" w:space="0" w:color="auto"/>
            <w:left w:val="none" w:sz="0" w:space="0" w:color="auto"/>
            <w:bottom w:val="none" w:sz="0" w:space="0" w:color="auto"/>
            <w:right w:val="none" w:sz="0" w:space="0" w:color="auto"/>
          </w:divBdr>
        </w:div>
      </w:divsChild>
    </w:div>
    <w:div w:id="576211396">
      <w:bodyDiv w:val="1"/>
      <w:marLeft w:val="0"/>
      <w:marRight w:val="0"/>
      <w:marTop w:val="0"/>
      <w:marBottom w:val="0"/>
      <w:divBdr>
        <w:top w:val="none" w:sz="0" w:space="0" w:color="auto"/>
        <w:left w:val="none" w:sz="0" w:space="0" w:color="auto"/>
        <w:bottom w:val="none" w:sz="0" w:space="0" w:color="auto"/>
        <w:right w:val="none" w:sz="0" w:space="0" w:color="auto"/>
      </w:divBdr>
      <w:divsChild>
        <w:div w:id="324095286">
          <w:marLeft w:val="1138"/>
          <w:marRight w:val="0"/>
          <w:marTop w:val="108"/>
          <w:marBottom w:val="0"/>
          <w:divBdr>
            <w:top w:val="none" w:sz="0" w:space="0" w:color="auto"/>
            <w:left w:val="none" w:sz="0" w:space="0" w:color="auto"/>
            <w:bottom w:val="none" w:sz="0" w:space="0" w:color="auto"/>
            <w:right w:val="none" w:sz="0" w:space="0" w:color="auto"/>
          </w:divBdr>
        </w:div>
      </w:divsChild>
    </w:div>
    <w:div w:id="906306333">
      <w:bodyDiv w:val="1"/>
      <w:marLeft w:val="0"/>
      <w:marRight w:val="0"/>
      <w:marTop w:val="0"/>
      <w:marBottom w:val="0"/>
      <w:divBdr>
        <w:top w:val="none" w:sz="0" w:space="0" w:color="auto"/>
        <w:left w:val="none" w:sz="0" w:space="0" w:color="auto"/>
        <w:bottom w:val="none" w:sz="0" w:space="0" w:color="auto"/>
        <w:right w:val="none" w:sz="0" w:space="0" w:color="auto"/>
      </w:divBdr>
      <w:divsChild>
        <w:div w:id="1537309993">
          <w:marLeft w:val="1138"/>
          <w:marRight w:val="0"/>
          <w:marTop w:val="108"/>
          <w:marBottom w:val="0"/>
          <w:divBdr>
            <w:top w:val="none" w:sz="0" w:space="0" w:color="auto"/>
            <w:left w:val="none" w:sz="0" w:space="0" w:color="auto"/>
            <w:bottom w:val="none" w:sz="0" w:space="0" w:color="auto"/>
            <w:right w:val="none" w:sz="0" w:space="0" w:color="auto"/>
          </w:divBdr>
        </w:div>
      </w:divsChild>
    </w:div>
    <w:div w:id="933514094">
      <w:bodyDiv w:val="1"/>
      <w:marLeft w:val="0"/>
      <w:marRight w:val="0"/>
      <w:marTop w:val="0"/>
      <w:marBottom w:val="0"/>
      <w:divBdr>
        <w:top w:val="none" w:sz="0" w:space="0" w:color="auto"/>
        <w:left w:val="none" w:sz="0" w:space="0" w:color="auto"/>
        <w:bottom w:val="none" w:sz="0" w:space="0" w:color="auto"/>
        <w:right w:val="none" w:sz="0" w:space="0" w:color="auto"/>
      </w:divBdr>
      <w:divsChild>
        <w:div w:id="1666935130">
          <w:marLeft w:val="1138"/>
          <w:marRight w:val="0"/>
          <w:marTop w:val="108"/>
          <w:marBottom w:val="0"/>
          <w:divBdr>
            <w:top w:val="none" w:sz="0" w:space="0" w:color="auto"/>
            <w:left w:val="none" w:sz="0" w:space="0" w:color="auto"/>
            <w:bottom w:val="none" w:sz="0" w:space="0" w:color="auto"/>
            <w:right w:val="none" w:sz="0" w:space="0" w:color="auto"/>
          </w:divBdr>
        </w:div>
      </w:divsChild>
    </w:div>
    <w:div w:id="1114791180">
      <w:bodyDiv w:val="1"/>
      <w:marLeft w:val="0"/>
      <w:marRight w:val="0"/>
      <w:marTop w:val="0"/>
      <w:marBottom w:val="0"/>
      <w:divBdr>
        <w:top w:val="none" w:sz="0" w:space="0" w:color="auto"/>
        <w:left w:val="none" w:sz="0" w:space="0" w:color="auto"/>
        <w:bottom w:val="none" w:sz="0" w:space="0" w:color="auto"/>
        <w:right w:val="none" w:sz="0" w:space="0" w:color="auto"/>
      </w:divBdr>
      <w:divsChild>
        <w:div w:id="1327900183">
          <w:marLeft w:val="1138"/>
          <w:marRight w:val="0"/>
          <w:marTop w:val="108"/>
          <w:marBottom w:val="0"/>
          <w:divBdr>
            <w:top w:val="none" w:sz="0" w:space="0" w:color="auto"/>
            <w:left w:val="none" w:sz="0" w:space="0" w:color="auto"/>
            <w:bottom w:val="none" w:sz="0" w:space="0" w:color="auto"/>
            <w:right w:val="none" w:sz="0" w:space="0" w:color="auto"/>
          </w:divBdr>
        </w:div>
      </w:divsChild>
    </w:div>
    <w:div w:id="1220365792">
      <w:bodyDiv w:val="1"/>
      <w:marLeft w:val="0"/>
      <w:marRight w:val="0"/>
      <w:marTop w:val="0"/>
      <w:marBottom w:val="0"/>
      <w:divBdr>
        <w:top w:val="none" w:sz="0" w:space="0" w:color="auto"/>
        <w:left w:val="none" w:sz="0" w:space="0" w:color="auto"/>
        <w:bottom w:val="none" w:sz="0" w:space="0" w:color="auto"/>
        <w:right w:val="none" w:sz="0" w:space="0" w:color="auto"/>
      </w:divBdr>
      <w:divsChild>
        <w:div w:id="1246109420">
          <w:marLeft w:val="1138"/>
          <w:marRight w:val="0"/>
          <w:marTop w:val="108"/>
          <w:marBottom w:val="0"/>
          <w:divBdr>
            <w:top w:val="none" w:sz="0" w:space="0" w:color="auto"/>
            <w:left w:val="none" w:sz="0" w:space="0" w:color="auto"/>
            <w:bottom w:val="none" w:sz="0" w:space="0" w:color="auto"/>
            <w:right w:val="none" w:sz="0" w:space="0" w:color="auto"/>
          </w:divBdr>
        </w:div>
      </w:divsChild>
    </w:div>
    <w:div w:id="1520587312">
      <w:bodyDiv w:val="1"/>
      <w:marLeft w:val="0"/>
      <w:marRight w:val="0"/>
      <w:marTop w:val="0"/>
      <w:marBottom w:val="0"/>
      <w:divBdr>
        <w:top w:val="none" w:sz="0" w:space="0" w:color="auto"/>
        <w:left w:val="none" w:sz="0" w:space="0" w:color="auto"/>
        <w:bottom w:val="none" w:sz="0" w:space="0" w:color="auto"/>
        <w:right w:val="none" w:sz="0" w:space="0" w:color="auto"/>
      </w:divBdr>
    </w:div>
    <w:div w:id="1905142857">
      <w:bodyDiv w:val="1"/>
      <w:marLeft w:val="0"/>
      <w:marRight w:val="0"/>
      <w:marTop w:val="0"/>
      <w:marBottom w:val="0"/>
      <w:divBdr>
        <w:top w:val="none" w:sz="0" w:space="0" w:color="auto"/>
        <w:left w:val="none" w:sz="0" w:space="0" w:color="auto"/>
        <w:bottom w:val="none" w:sz="0" w:space="0" w:color="auto"/>
        <w:right w:val="none" w:sz="0" w:space="0" w:color="auto"/>
      </w:divBdr>
      <w:divsChild>
        <w:div w:id="1583759724">
          <w:marLeft w:val="1138"/>
          <w:marRight w:val="0"/>
          <w:marTop w:val="108"/>
          <w:marBottom w:val="0"/>
          <w:divBdr>
            <w:top w:val="none" w:sz="0" w:space="0" w:color="auto"/>
            <w:left w:val="none" w:sz="0" w:space="0" w:color="auto"/>
            <w:bottom w:val="none" w:sz="0" w:space="0" w:color="auto"/>
            <w:right w:val="none" w:sz="0" w:space="0" w:color="auto"/>
          </w:divBdr>
        </w:div>
      </w:divsChild>
    </w:div>
    <w:div w:id="1921669788">
      <w:bodyDiv w:val="1"/>
      <w:marLeft w:val="0"/>
      <w:marRight w:val="0"/>
      <w:marTop w:val="0"/>
      <w:marBottom w:val="0"/>
      <w:divBdr>
        <w:top w:val="none" w:sz="0" w:space="0" w:color="auto"/>
        <w:left w:val="none" w:sz="0" w:space="0" w:color="auto"/>
        <w:bottom w:val="none" w:sz="0" w:space="0" w:color="auto"/>
        <w:right w:val="none" w:sz="0" w:space="0" w:color="auto"/>
      </w:divBdr>
      <w:divsChild>
        <w:div w:id="1323924702">
          <w:marLeft w:val="1138"/>
          <w:marRight w:val="0"/>
          <w:marTop w:val="108"/>
          <w:marBottom w:val="0"/>
          <w:divBdr>
            <w:top w:val="none" w:sz="0" w:space="0" w:color="auto"/>
            <w:left w:val="none" w:sz="0" w:space="0" w:color="auto"/>
            <w:bottom w:val="none" w:sz="0" w:space="0" w:color="auto"/>
            <w:right w:val="none" w:sz="0" w:space="0" w:color="auto"/>
          </w:divBdr>
        </w:div>
      </w:divsChild>
    </w:div>
    <w:div w:id="212699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ahrmann@drsc.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03CEB-066C-4D1B-906B-F384AC1F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2196</Words>
  <Characters>16255</Characters>
  <Application>Microsoft Office Word</Application>
  <DocSecurity>8</DocSecurity>
  <Lines>135</Lines>
  <Paragraphs>36</Paragraphs>
  <ScaleCrop>false</ScaleCrop>
  <HeadingPairs>
    <vt:vector size="2" baseType="variant">
      <vt:variant>
        <vt:lpstr>Titel</vt:lpstr>
      </vt:variant>
      <vt:variant>
        <vt:i4>1</vt:i4>
      </vt:variant>
    </vt:vector>
  </HeadingPairs>
  <TitlesOfParts>
    <vt:vector size="1" baseType="lpstr">
      <vt:lpstr>Kopf Sekr</vt:lpstr>
    </vt:vector>
  </TitlesOfParts>
  <Company>DRSC</Company>
  <LinksUpToDate>false</LinksUpToDate>
  <CharactersWithSpaces>18415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Agendakonsultation 2015</dc:title>
  <dc:creator>Winter</dc:creator>
  <cp:lastModifiedBy>schmotz</cp:lastModifiedBy>
  <cp:revision>5</cp:revision>
  <cp:lastPrinted>2015-09-16T12:16:00Z</cp:lastPrinted>
  <dcterms:created xsi:type="dcterms:W3CDTF">2015-09-21T08:29:00Z</dcterms:created>
  <dcterms:modified xsi:type="dcterms:W3CDTF">2015-09-21T08:47:00Z</dcterms:modified>
</cp:coreProperties>
</file>